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1A" w:rsidRPr="006E2967" w:rsidRDefault="00CA7C1A" w:rsidP="00DB5F6B">
      <w:pPr>
        <w:ind w:left="391" w:hanging="391"/>
        <w:rPr>
          <w:b/>
          <w:sz w:val="36"/>
          <w:szCs w:val="36"/>
        </w:rPr>
      </w:pPr>
      <w:bookmarkStart w:id="0" w:name="_Toc292892510"/>
    </w:p>
    <w:p w:rsidR="001A1841" w:rsidRPr="00870482" w:rsidRDefault="001A1841" w:rsidP="001A1841">
      <w:pPr>
        <w:ind w:left="391" w:hanging="391"/>
        <w:rPr>
          <w:b/>
          <w:sz w:val="36"/>
          <w:szCs w:val="36"/>
        </w:rPr>
      </w:pPr>
      <w:bookmarkStart w:id="1" w:name="_Hlk531673171"/>
      <w:r w:rsidRPr="00B317A5">
        <w:rPr>
          <w:b/>
          <w:sz w:val="36"/>
          <w:szCs w:val="36"/>
        </w:rPr>
        <w:t>Ausbildungsp</w:t>
      </w:r>
      <w:r w:rsidR="002F14A9" w:rsidRPr="00B317A5">
        <w:rPr>
          <w:b/>
          <w:sz w:val="36"/>
          <w:szCs w:val="36"/>
        </w:rPr>
        <w:t>rogramm</w:t>
      </w:r>
      <w:r w:rsidR="005B780C">
        <w:rPr>
          <w:b/>
          <w:sz w:val="36"/>
          <w:szCs w:val="36"/>
        </w:rPr>
        <w:t xml:space="preserve"> für die Lehrbetriebe</w:t>
      </w:r>
    </w:p>
    <w:bookmarkEnd w:id="1"/>
    <w:p w:rsidR="00CA7C1A" w:rsidRPr="006E2967" w:rsidRDefault="00CA7C1A"/>
    <w:p w:rsidR="00652B98" w:rsidRPr="006E2967" w:rsidRDefault="00466C85" w:rsidP="00652B98">
      <w:pPr>
        <w:rPr>
          <w:b/>
          <w:sz w:val="36"/>
          <w:szCs w:val="36"/>
        </w:rPr>
      </w:pPr>
      <w:r>
        <w:rPr>
          <w:b/>
          <w:sz w:val="36"/>
          <w:szCs w:val="36"/>
        </w:rPr>
        <w:t>Raumausstatterin/Raumausstatter</w:t>
      </w:r>
    </w:p>
    <w:p w:rsidR="00CA7C1A" w:rsidRPr="006E2967" w:rsidRDefault="00652B98" w:rsidP="00652B98">
      <w:pPr>
        <w:rPr>
          <w:b/>
          <w:sz w:val="36"/>
          <w:szCs w:val="36"/>
        </w:rPr>
      </w:pPr>
      <w:r w:rsidRPr="006E2967">
        <w:rPr>
          <w:b/>
          <w:sz w:val="36"/>
          <w:szCs w:val="36"/>
        </w:rPr>
        <w:t xml:space="preserve">mit eidgenössischem </w:t>
      </w:r>
      <w:r w:rsidR="0079037A" w:rsidRPr="006E2967">
        <w:rPr>
          <w:b/>
          <w:sz w:val="36"/>
          <w:szCs w:val="36"/>
        </w:rPr>
        <w:t xml:space="preserve">Fähigkeitszeugnis </w:t>
      </w:r>
      <w:r w:rsidRPr="006E2967">
        <w:rPr>
          <w:b/>
          <w:sz w:val="36"/>
          <w:szCs w:val="36"/>
        </w:rPr>
        <w:t>(E</w:t>
      </w:r>
      <w:r w:rsidR="0079037A" w:rsidRPr="006E2967">
        <w:rPr>
          <w:b/>
          <w:sz w:val="36"/>
          <w:szCs w:val="36"/>
        </w:rPr>
        <w:t>FZ</w:t>
      </w:r>
      <w:r w:rsidRPr="006E2967">
        <w:rPr>
          <w:b/>
          <w:sz w:val="36"/>
          <w:szCs w:val="36"/>
        </w:rPr>
        <w:t>)</w:t>
      </w:r>
    </w:p>
    <w:p w:rsidR="00652B98" w:rsidRDefault="00652B98"/>
    <w:p w:rsidR="00797E19" w:rsidRDefault="00797E19" w:rsidP="00797E19">
      <w:pPr>
        <w:rPr>
          <w:color w:val="FF0000"/>
        </w:rPr>
      </w:pPr>
      <w:r>
        <w:rPr>
          <w:color w:val="FF0000"/>
        </w:rPr>
        <w:t xml:space="preserve">Version </w:t>
      </w:r>
      <w:r w:rsidR="00200498">
        <w:rPr>
          <w:color w:val="FF0000"/>
        </w:rPr>
        <w:t>November</w:t>
      </w:r>
      <w:r w:rsidRPr="008D54FE">
        <w:rPr>
          <w:color w:val="FF0000"/>
        </w:rPr>
        <w:t>.201</w:t>
      </w:r>
      <w:r>
        <w:rPr>
          <w:color w:val="FF0000"/>
        </w:rPr>
        <w:t>9</w:t>
      </w:r>
      <w:r w:rsidR="00A25F2D">
        <w:rPr>
          <w:color w:val="FF0000"/>
        </w:rPr>
        <w:t xml:space="preserve"> </w:t>
      </w:r>
    </w:p>
    <w:p w:rsidR="00797E19" w:rsidRDefault="00797E1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011"/>
        <w:gridCol w:w="6947"/>
      </w:tblGrid>
      <w:tr w:rsidR="00200498" w:rsidRPr="00493B6D" w:rsidTr="00200498">
        <w:trPr>
          <w:trHeight w:val="519"/>
        </w:trPr>
        <w:tc>
          <w:tcPr>
            <w:tcW w:w="4781" w:type="dxa"/>
            <w:vMerge w:val="restart"/>
          </w:tcPr>
          <w:p w:rsidR="00200498" w:rsidRPr="00493B6D" w:rsidRDefault="00200498" w:rsidP="00797E19">
            <w:pPr>
              <w:spacing w:after="0" w:line="280" w:lineRule="atLeast"/>
              <w:rPr>
                <w:b/>
              </w:rPr>
            </w:pPr>
            <w:r w:rsidRPr="00493B6D">
              <w:rPr>
                <w:b/>
              </w:rPr>
              <w:t>OdA Raumausstattung Schweiz</w:t>
            </w:r>
          </w:p>
          <w:p w:rsidR="00200498" w:rsidRPr="00493B6D" w:rsidRDefault="00200498" w:rsidP="00797E19">
            <w:pPr>
              <w:spacing w:after="0" w:line="280" w:lineRule="atLeast"/>
            </w:pPr>
            <w:r w:rsidRPr="00493B6D">
              <w:t>Eichholzstrasse 11</w:t>
            </w:r>
          </w:p>
          <w:p w:rsidR="00200498" w:rsidRPr="00493B6D" w:rsidRDefault="00200498" w:rsidP="00797E19">
            <w:pPr>
              <w:spacing w:after="0" w:line="280" w:lineRule="atLeast"/>
            </w:pPr>
            <w:r w:rsidRPr="00493B6D">
              <w:t>Postfach 428</w:t>
            </w:r>
          </w:p>
          <w:p w:rsidR="00200498" w:rsidRPr="00493B6D" w:rsidRDefault="00200498" w:rsidP="00797E19">
            <w:pPr>
              <w:spacing w:after="0" w:line="280" w:lineRule="atLeast"/>
            </w:pPr>
            <w:r w:rsidRPr="00493B6D">
              <w:t>CH-2545 Selzach</w:t>
            </w:r>
          </w:p>
          <w:p w:rsidR="00200498" w:rsidRPr="00493B6D" w:rsidRDefault="00200498" w:rsidP="00797E19">
            <w:pPr>
              <w:spacing w:after="0" w:line="280" w:lineRule="atLeast"/>
            </w:pPr>
          </w:p>
          <w:p w:rsidR="00200498" w:rsidRPr="00493B6D" w:rsidRDefault="00200498" w:rsidP="00797E19">
            <w:pPr>
              <w:spacing w:after="0" w:line="280" w:lineRule="atLeast"/>
            </w:pPr>
            <w:r w:rsidRPr="00493B6D">
              <w:t>Telefon +41 32 641 66 10</w:t>
            </w:r>
          </w:p>
          <w:p w:rsidR="00200498" w:rsidRPr="00493B6D" w:rsidRDefault="00200498" w:rsidP="00797E19">
            <w:pPr>
              <w:spacing w:after="0" w:line="280" w:lineRule="atLeast"/>
            </w:pPr>
            <w:r w:rsidRPr="00493B6D">
              <w:t>box@raumausstattung-schweiz.ch</w:t>
            </w:r>
          </w:p>
          <w:p w:rsidR="00200498" w:rsidRPr="00493B6D" w:rsidRDefault="00200498" w:rsidP="00797E19">
            <w:pPr>
              <w:spacing w:after="0" w:line="280" w:lineRule="atLeast"/>
            </w:pPr>
            <w:r w:rsidRPr="00493B6D">
              <w:t>www.raumausstattung-schweiz.ch</w:t>
            </w:r>
          </w:p>
          <w:p w:rsidR="00200498" w:rsidRPr="00493B6D" w:rsidRDefault="00200498"/>
        </w:tc>
        <w:tc>
          <w:tcPr>
            <w:tcW w:w="3011" w:type="dxa"/>
          </w:tcPr>
          <w:p w:rsidR="00200498" w:rsidRPr="00493B6D" w:rsidRDefault="00200498" w:rsidP="006855C5">
            <w:pPr>
              <w:spacing w:line="280" w:lineRule="atLeast"/>
            </w:pPr>
            <w:r w:rsidRPr="00493B6D">
              <w:rPr>
                <w:rFonts w:cs="Arial"/>
                <w:b/>
              </w:rPr>
              <w:t>Le</w:t>
            </w:r>
            <w:bookmarkStart w:id="2" w:name="_GoBack"/>
            <w:bookmarkEnd w:id="2"/>
            <w:r w:rsidRPr="00493B6D">
              <w:rPr>
                <w:rFonts w:cs="Arial"/>
                <w:b/>
              </w:rPr>
              <w:t>gende:</w:t>
            </w:r>
          </w:p>
        </w:tc>
        <w:tc>
          <w:tcPr>
            <w:tcW w:w="6947" w:type="dxa"/>
          </w:tcPr>
          <w:p w:rsidR="00200498" w:rsidRPr="00493B6D" w:rsidRDefault="00200498" w:rsidP="00200498">
            <w:pPr>
              <w:spacing w:before="60" w:line="280" w:lineRule="atLeast"/>
              <w:rPr>
                <w:rFonts w:cs="Arial"/>
                <w:b/>
              </w:rPr>
            </w:pPr>
          </w:p>
        </w:tc>
      </w:tr>
      <w:tr w:rsidR="00200498" w:rsidRPr="00493B6D" w:rsidTr="00200498">
        <w:trPr>
          <w:trHeight w:val="519"/>
        </w:trPr>
        <w:tc>
          <w:tcPr>
            <w:tcW w:w="4781" w:type="dxa"/>
            <w:vMerge/>
          </w:tcPr>
          <w:p w:rsidR="00200498" w:rsidRPr="00493B6D" w:rsidRDefault="00200498" w:rsidP="00797E19">
            <w:pPr>
              <w:spacing w:after="0" w:line="280" w:lineRule="atLeast"/>
              <w:rPr>
                <w:b/>
              </w:rPr>
            </w:pPr>
          </w:p>
        </w:tc>
        <w:tc>
          <w:tcPr>
            <w:tcW w:w="3011" w:type="dxa"/>
          </w:tcPr>
          <w:p w:rsidR="00200498" w:rsidRPr="00493B6D" w:rsidRDefault="00200498" w:rsidP="00A25F2D">
            <w:pPr>
              <w:spacing w:before="60" w:line="280" w:lineRule="atLeast"/>
              <w:rPr>
                <w:rFonts w:cs="Arial"/>
                <w:b/>
              </w:rPr>
            </w:pPr>
            <w:r w:rsidRPr="00493B6D">
              <w:rPr>
                <w:noProof/>
              </w:rPr>
              <w:drawing>
                <wp:inline distT="0" distB="0" distL="0" distR="0" wp14:anchorId="059E8A6E" wp14:editId="40F14E60">
                  <wp:extent cx="289330" cy="3709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340" cy="374795"/>
                          </a:xfrm>
                          <a:prstGeom prst="rect">
                            <a:avLst/>
                          </a:prstGeom>
                        </pic:spPr>
                      </pic:pic>
                    </a:graphicData>
                  </a:graphic>
                </wp:inline>
              </w:drawing>
            </w:r>
          </w:p>
        </w:tc>
        <w:tc>
          <w:tcPr>
            <w:tcW w:w="6947" w:type="dxa"/>
          </w:tcPr>
          <w:p w:rsidR="00200498" w:rsidRPr="00493B6D" w:rsidRDefault="00200498" w:rsidP="00A25F2D">
            <w:pPr>
              <w:spacing w:before="60" w:line="280" w:lineRule="atLeast"/>
              <w:rPr>
                <w:rFonts w:cs="Arial"/>
              </w:rPr>
            </w:pPr>
            <w:r w:rsidRPr="00493B6D">
              <w:rPr>
                <w:rFonts w:cs="Arial"/>
              </w:rPr>
              <w:t>dunkelblaues Feld = in diesem Semester instruieren und anwenden</w:t>
            </w:r>
          </w:p>
        </w:tc>
      </w:tr>
      <w:tr w:rsidR="00200498" w:rsidRPr="00493B6D" w:rsidTr="00200498">
        <w:trPr>
          <w:trHeight w:val="519"/>
        </w:trPr>
        <w:tc>
          <w:tcPr>
            <w:tcW w:w="4781" w:type="dxa"/>
            <w:vMerge/>
          </w:tcPr>
          <w:p w:rsidR="00200498" w:rsidRPr="00493B6D" w:rsidRDefault="00200498" w:rsidP="00797E19">
            <w:pPr>
              <w:spacing w:after="0" w:line="280" w:lineRule="atLeast"/>
              <w:rPr>
                <w:b/>
              </w:rPr>
            </w:pPr>
          </w:p>
        </w:tc>
        <w:tc>
          <w:tcPr>
            <w:tcW w:w="3011" w:type="dxa"/>
          </w:tcPr>
          <w:p w:rsidR="00200498" w:rsidRPr="00493B6D" w:rsidRDefault="00200498" w:rsidP="00A25F2D">
            <w:pPr>
              <w:spacing w:before="60" w:line="280" w:lineRule="atLeast"/>
              <w:rPr>
                <w:rFonts w:cs="Arial"/>
                <w:b/>
              </w:rPr>
            </w:pPr>
            <w:r w:rsidRPr="00493B6D">
              <w:rPr>
                <w:noProof/>
              </w:rPr>
              <w:drawing>
                <wp:inline distT="0" distB="0" distL="0" distR="0" wp14:anchorId="7062861D" wp14:editId="750C3238">
                  <wp:extent cx="288925" cy="380164"/>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1576" cy="383652"/>
                          </a:xfrm>
                          <a:prstGeom prst="rect">
                            <a:avLst/>
                          </a:prstGeom>
                        </pic:spPr>
                      </pic:pic>
                    </a:graphicData>
                  </a:graphic>
                </wp:inline>
              </w:drawing>
            </w:r>
          </w:p>
        </w:tc>
        <w:tc>
          <w:tcPr>
            <w:tcW w:w="6947" w:type="dxa"/>
          </w:tcPr>
          <w:p w:rsidR="00200498" w:rsidRPr="00493B6D" w:rsidRDefault="00200498" w:rsidP="00A25F2D">
            <w:pPr>
              <w:spacing w:before="60" w:line="280" w:lineRule="atLeast"/>
              <w:rPr>
                <w:rFonts w:cs="Arial"/>
              </w:rPr>
            </w:pPr>
            <w:r w:rsidRPr="00493B6D">
              <w:rPr>
                <w:rFonts w:cs="Arial"/>
              </w:rPr>
              <w:t>hellblaues Feld = in diesem Semester anwenden und vertiefen</w:t>
            </w:r>
          </w:p>
        </w:tc>
      </w:tr>
      <w:tr w:rsidR="00200498" w:rsidRPr="00493B6D" w:rsidTr="00200498">
        <w:trPr>
          <w:trHeight w:val="519"/>
        </w:trPr>
        <w:tc>
          <w:tcPr>
            <w:tcW w:w="4781" w:type="dxa"/>
            <w:vMerge/>
          </w:tcPr>
          <w:p w:rsidR="00200498" w:rsidRPr="00493B6D" w:rsidRDefault="00200498" w:rsidP="00797E19">
            <w:pPr>
              <w:spacing w:after="0" w:line="280" w:lineRule="atLeast"/>
              <w:rPr>
                <w:b/>
              </w:rPr>
            </w:pPr>
          </w:p>
        </w:tc>
        <w:tc>
          <w:tcPr>
            <w:tcW w:w="3011" w:type="dxa"/>
          </w:tcPr>
          <w:p w:rsidR="00200498" w:rsidRPr="00493B6D" w:rsidRDefault="00200498" w:rsidP="00A25F2D">
            <w:pPr>
              <w:spacing w:before="60" w:line="280" w:lineRule="atLeast"/>
              <w:rPr>
                <w:rFonts w:cs="Arial"/>
                <w:b/>
              </w:rPr>
            </w:pPr>
            <w:r w:rsidRPr="00493B6D">
              <w:rPr>
                <w:noProof/>
              </w:rPr>
              <w:drawing>
                <wp:inline distT="0" distB="0" distL="0" distR="0" wp14:anchorId="5295FEAF" wp14:editId="5D8600F8">
                  <wp:extent cx="1504950" cy="381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4950" cy="381000"/>
                          </a:xfrm>
                          <a:prstGeom prst="rect">
                            <a:avLst/>
                          </a:prstGeom>
                        </pic:spPr>
                      </pic:pic>
                    </a:graphicData>
                  </a:graphic>
                </wp:inline>
              </w:drawing>
            </w:r>
          </w:p>
        </w:tc>
        <w:tc>
          <w:tcPr>
            <w:tcW w:w="6947" w:type="dxa"/>
          </w:tcPr>
          <w:p w:rsidR="00200498" w:rsidRPr="00493B6D" w:rsidRDefault="00200498" w:rsidP="00A25F2D">
            <w:pPr>
              <w:spacing w:before="60" w:line="280" w:lineRule="atLeast"/>
              <w:rPr>
                <w:rFonts w:cs="Arial"/>
              </w:rPr>
            </w:pPr>
            <w:r w:rsidRPr="00493B6D">
              <w:rPr>
                <w:rFonts w:cs="Arial"/>
              </w:rPr>
              <w:t>Hinweise</w:t>
            </w:r>
            <w:r w:rsidR="00493B6D" w:rsidRPr="00493B6D">
              <w:rPr>
                <w:rFonts w:cs="Arial"/>
              </w:rPr>
              <w:t xml:space="preserve"> der OdA Raumausstattung Schweiz</w:t>
            </w:r>
          </w:p>
        </w:tc>
      </w:tr>
      <w:tr w:rsidR="00200498" w:rsidRPr="00493B6D" w:rsidTr="00200498">
        <w:trPr>
          <w:trHeight w:val="519"/>
        </w:trPr>
        <w:tc>
          <w:tcPr>
            <w:tcW w:w="4781" w:type="dxa"/>
            <w:vMerge/>
          </w:tcPr>
          <w:p w:rsidR="00200498" w:rsidRPr="00493B6D" w:rsidRDefault="00200498" w:rsidP="00797E19">
            <w:pPr>
              <w:spacing w:after="0" w:line="280" w:lineRule="atLeast"/>
              <w:rPr>
                <w:b/>
              </w:rPr>
            </w:pPr>
          </w:p>
        </w:tc>
        <w:tc>
          <w:tcPr>
            <w:tcW w:w="3011" w:type="dxa"/>
          </w:tcPr>
          <w:p w:rsidR="00200498" w:rsidRPr="00493B6D" w:rsidRDefault="00200498" w:rsidP="00A25F2D">
            <w:pPr>
              <w:spacing w:before="60" w:line="280" w:lineRule="atLeast"/>
              <w:rPr>
                <w:rFonts w:cs="Arial"/>
                <w:b/>
              </w:rPr>
            </w:pPr>
            <w:r w:rsidRPr="00493B6D">
              <w:rPr>
                <w:noProof/>
              </w:rPr>
              <w:drawing>
                <wp:inline distT="0" distB="0" distL="0" distR="0" wp14:anchorId="1CEB2069" wp14:editId="3D245B41">
                  <wp:extent cx="1771650" cy="371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1650" cy="371475"/>
                          </a:xfrm>
                          <a:prstGeom prst="rect">
                            <a:avLst/>
                          </a:prstGeom>
                        </pic:spPr>
                      </pic:pic>
                    </a:graphicData>
                  </a:graphic>
                </wp:inline>
              </w:drawing>
            </w:r>
          </w:p>
        </w:tc>
        <w:tc>
          <w:tcPr>
            <w:tcW w:w="6947" w:type="dxa"/>
          </w:tcPr>
          <w:p w:rsidR="00200498" w:rsidRPr="00493B6D" w:rsidRDefault="00200498" w:rsidP="00A25F2D">
            <w:pPr>
              <w:spacing w:before="60" w:line="280" w:lineRule="atLeast"/>
              <w:rPr>
                <w:rFonts w:cs="Arial"/>
              </w:rPr>
            </w:pPr>
            <w:r w:rsidRPr="00493B6D">
              <w:rPr>
                <w:rFonts w:cs="Arial"/>
              </w:rPr>
              <w:t>Bemerkungen</w:t>
            </w:r>
            <w:r w:rsidR="00493B6D" w:rsidRPr="00493B6D">
              <w:rPr>
                <w:rFonts w:cs="Arial"/>
              </w:rPr>
              <w:t xml:space="preserve"> ergänzt </w:t>
            </w:r>
            <w:r w:rsidRPr="00493B6D">
              <w:rPr>
                <w:rFonts w:cs="Arial"/>
              </w:rPr>
              <w:t>durch Berufsbildner</w:t>
            </w:r>
          </w:p>
        </w:tc>
      </w:tr>
    </w:tbl>
    <w:p w:rsidR="00657D1D" w:rsidRPr="00493B6D" w:rsidRDefault="00657D1D"/>
    <w:p w:rsidR="00200498" w:rsidRPr="00493B6D" w:rsidRDefault="00200498">
      <w:r w:rsidRPr="00493B6D">
        <w:t>Bei diesem Ausbildungsprogramm handelt es sich um eine Vorlage, die optimal auf die überbetrieblichen Kurs abgestimmt ist. Das Ausbildungsprogramm kann jedoch den Anforderungen im Lehrbetrieb angepasst werden.</w:t>
      </w:r>
    </w:p>
    <w:p w:rsidR="00797E19" w:rsidRDefault="00797E19">
      <w:pPr>
        <w:spacing w:after="0"/>
        <w:rPr>
          <w:b/>
          <w:sz w:val="24"/>
          <w:szCs w:val="24"/>
        </w:rPr>
      </w:pPr>
      <w:r>
        <w:rPr>
          <w:b/>
          <w:sz w:val="24"/>
          <w:szCs w:val="24"/>
        </w:rPr>
        <w:br w:type="page"/>
      </w:r>
    </w:p>
    <w:p w:rsidR="00866AE6" w:rsidRPr="00866AE6" w:rsidRDefault="00866AE6">
      <w:pPr>
        <w:spacing w:after="0"/>
        <w:rPr>
          <w:bCs/>
          <w:sz w:val="24"/>
          <w:szCs w:val="24"/>
        </w:rPr>
      </w:pPr>
    </w:p>
    <w:p w:rsidR="00CA7C1A" w:rsidRDefault="00816AD2" w:rsidP="003043FD">
      <w:pPr>
        <w:rPr>
          <w:b/>
          <w:sz w:val="24"/>
          <w:szCs w:val="24"/>
        </w:rPr>
      </w:pPr>
      <w:r w:rsidRPr="00816AD2">
        <w:rPr>
          <w:b/>
          <w:sz w:val="24"/>
          <w:szCs w:val="24"/>
        </w:rPr>
        <w:t xml:space="preserve">Zuteilung der Leistungsziele zu den Semestern 1 </w:t>
      </w:r>
      <w:r w:rsidR="00644C78">
        <w:rPr>
          <w:b/>
          <w:sz w:val="24"/>
          <w:szCs w:val="24"/>
        </w:rPr>
        <w:t>–</w:t>
      </w:r>
      <w:r w:rsidRPr="00816AD2">
        <w:rPr>
          <w:b/>
          <w:sz w:val="24"/>
          <w:szCs w:val="24"/>
        </w:rPr>
        <w:t xml:space="preserve"> </w:t>
      </w:r>
      <w:r w:rsidR="00FE25DE">
        <w:rPr>
          <w:b/>
          <w:sz w:val="24"/>
          <w:szCs w:val="24"/>
        </w:rPr>
        <w:t>8</w:t>
      </w:r>
    </w:p>
    <w:p w:rsidR="00AB0284" w:rsidRPr="00643530" w:rsidRDefault="00643530" w:rsidP="003043FD">
      <w:pPr>
        <w:rPr>
          <w:b/>
          <w:bCs/>
          <w:sz w:val="24"/>
          <w:szCs w:val="24"/>
        </w:rPr>
      </w:pPr>
      <w:bookmarkStart w:id="3" w:name="_Toc509405365"/>
      <w:bookmarkStart w:id="4" w:name="_Toc518542771"/>
      <w:bookmarkStart w:id="5" w:name="_Toc5534115"/>
      <w:r w:rsidRPr="00643530">
        <w:rPr>
          <w:b/>
          <w:bCs/>
        </w:rPr>
        <w:t xml:space="preserve">Handlungskompetenzbereich a: </w:t>
      </w:r>
      <w:bookmarkEnd w:id="3"/>
      <w:bookmarkEnd w:id="4"/>
      <w:r w:rsidRPr="00643530">
        <w:rPr>
          <w:b/>
          <w:bCs/>
        </w:rPr>
        <w:t>Polstern</w:t>
      </w:r>
      <w:bookmarkEnd w:id="5"/>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bookmarkEnd w:id="0"/>
          <w:p w:rsidR="00866AE6" w:rsidRDefault="00866AE6" w:rsidP="00644C78">
            <w:pPr>
              <w:jc w:val="both"/>
              <w:rPr>
                <w:rFonts w:cs="Arial"/>
                <w:b/>
                <w:bCs/>
                <w:color w:val="FF0000"/>
                <w:sz w:val="19"/>
                <w:szCs w:val="19"/>
              </w:rPr>
            </w:pPr>
            <w:r w:rsidRPr="006E2967">
              <w:rPr>
                <w:rFonts w:cs="Arial"/>
                <w:b/>
                <w:bCs/>
              </w:rPr>
              <w:t xml:space="preserve">Handlungskompetenz a1: </w:t>
            </w:r>
            <w:r w:rsidRPr="006E2967">
              <w:rPr>
                <w:rFonts w:cs="Arial"/>
              </w:rPr>
              <w:t xml:space="preserve"> </w:t>
            </w:r>
            <w:r w:rsidRPr="00FE25DE">
              <w:rPr>
                <w:rFonts w:cs="Arial"/>
                <w:b/>
                <w:bCs/>
                <w:sz w:val="19"/>
                <w:szCs w:val="19"/>
              </w:rPr>
              <w:t>Klassisches Polster eines Möbels anfertigen</w:t>
            </w:r>
            <w:r>
              <w:rPr>
                <w:rFonts w:cs="Arial"/>
                <w:b/>
                <w:bCs/>
                <w:sz w:val="19"/>
                <w:szCs w:val="19"/>
              </w:rPr>
              <w:t xml:space="preserve">  </w:t>
            </w:r>
            <w:r>
              <w:rPr>
                <w:rFonts w:cs="Arial"/>
                <w:b/>
                <w:bCs/>
                <w:color w:val="FF0000"/>
                <w:sz w:val="19"/>
                <w:szCs w:val="19"/>
              </w:rPr>
              <w:t>(1. Semester)</w:t>
            </w:r>
          </w:p>
          <w:p w:rsidR="00866AE6" w:rsidRDefault="00866AE6" w:rsidP="00644C78">
            <w:pPr>
              <w:jc w:val="both"/>
              <w:rPr>
                <w:rFonts w:cs="Arial"/>
                <w:b/>
                <w:bCs/>
                <w:sz w:val="19"/>
                <w:szCs w:val="19"/>
              </w:rPr>
            </w:pPr>
            <w:r w:rsidRPr="00FE25DE">
              <w:rPr>
                <w:rFonts w:cs="Arial"/>
                <w:sz w:val="19"/>
                <w:szCs w:val="19"/>
                <w:lang w:eastAsia="de-DE"/>
              </w:rPr>
              <w:t>Raumausstatterinnen/Raumausstatter EFZ (RA) fertigen das Polster von Möbeln nach klassischer Art an. Sie stellen das nötige Material für das vorgesehene klassische Polster bereit. Anschliessend bereiten sie das bestehende Gestell zum Polstern vor. Sie stellen die Unterfederung her, indem sie die Gurte oder den Zwilch spannen und die Stahlfedern stellen und befestigen. Sie schnüren die Stahlfedern massgenau und decken sie mit einem Federtuch ab. Danach geben sie dem Polster mit verschiedenen Materialien und durch Garnieren eine Form (Façon) und decken diese mit einem Garniertuch ab. Zum Abschluss arbeiten sie die Piqure (Rosshaar) ein und decken diese bei Bedarf mit einem Weissbezug ab. Sie achten bei ihrer Arbeit besonders auf eine stilgerechte Form und den Sitzkomfort.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66AE6" w:rsidRDefault="00866AE6" w:rsidP="00644C78">
            <w:pPr>
              <w:jc w:val="both"/>
              <w:rPr>
                <w:rFonts w:cs="Arial"/>
                <w:b/>
                <w:bCs/>
                <w:sz w:val="19"/>
                <w:szCs w:val="19"/>
                <w:lang w:eastAsia="de-DE"/>
              </w:rPr>
            </w:pPr>
            <w:r w:rsidRPr="00866AE6">
              <w:rPr>
                <w:rFonts w:cs="Arial"/>
                <w:b/>
                <w:bCs/>
                <w:sz w:val="19"/>
                <w:szCs w:val="19"/>
                <w:lang w:eastAsia="de-DE"/>
              </w:rPr>
              <w:t>Überbetriebliche Kurs</w:t>
            </w:r>
            <w:r w:rsidR="00E673E2">
              <w:rPr>
                <w:rFonts w:cs="Arial"/>
                <w:b/>
                <w:bCs/>
                <w:sz w:val="19"/>
                <w:szCs w:val="19"/>
                <w:lang w:eastAsia="de-DE"/>
              </w:rPr>
              <w:t>e</w:t>
            </w:r>
          </w:p>
          <w:p w:rsidR="00866AE6" w:rsidRPr="00866AE6" w:rsidRDefault="00866AE6" w:rsidP="00644C78">
            <w:pPr>
              <w:jc w:val="both"/>
              <w:rPr>
                <w:rFonts w:cs="Arial"/>
                <w:sz w:val="19"/>
                <w:szCs w:val="19"/>
                <w:lang w:eastAsia="de-DE"/>
              </w:rPr>
            </w:pPr>
            <w:r w:rsidRPr="00866AE6">
              <w:rPr>
                <w:rFonts w:cs="Arial"/>
                <w:sz w:val="19"/>
                <w:szCs w:val="19"/>
                <w:lang w:eastAsia="de-DE"/>
              </w:rPr>
              <w:t>üK 1 / 1. Semester</w:t>
            </w:r>
          </w:p>
          <w:p w:rsidR="00866AE6" w:rsidRPr="00866AE6" w:rsidRDefault="00866AE6" w:rsidP="00644C78">
            <w:pPr>
              <w:jc w:val="both"/>
              <w:rPr>
                <w:rFonts w:cs="Arial"/>
                <w:b/>
                <w:bCs/>
                <w:sz w:val="19"/>
                <w:szCs w:val="19"/>
                <w:lang w:eastAsia="de-DE"/>
              </w:rPr>
            </w:pPr>
            <w:r w:rsidRPr="00866AE6">
              <w:rPr>
                <w:rFonts w:cs="Arial"/>
                <w:sz w:val="19"/>
                <w:szCs w:val="19"/>
                <w:lang w:eastAsia="de-DE"/>
              </w:rPr>
              <w:t>üK 4 / 4. Semester</w:t>
            </w:r>
          </w:p>
        </w:tc>
      </w:tr>
      <w:tr w:rsidR="00FE25DE" w:rsidRPr="006E2967" w:rsidTr="00FE25DE">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E25DE" w:rsidRPr="006E2967" w:rsidRDefault="00FE25DE" w:rsidP="00AA6472">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FE25DE">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FE25DE">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FE25DE">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both"/>
              <w:rPr>
                <w:rFonts w:cs="Arial"/>
                <w:b/>
                <w:bCs/>
                <w:sz w:val="19"/>
                <w:szCs w:val="19"/>
                <w:lang w:eastAsia="de-DE"/>
              </w:rPr>
            </w:pPr>
            <w:r>
              <w:rPr>
                <w:rFonts w:cs="Arial"/>
                <w:b/>
                <w:bCs/>
                <w:sz w:val="19"/>
                <w:szCs w:val="19"/>
                <w:lang w:eastAsia="de-DE"/>
              </w:rPr>
              <w:t>Bemerkungen</w:t>
            </w:r>
          </w:p>
        </w:tc>
      </w:tr>
      <w:tr w:rsidR="00FE25DE" w:rsidRPr="006E2967" w:rsidTr="00035C71">
        <w:trPr>
          <w:trHeight w:val="428"/>
        </w:trPr>
        <w:tc>
          <w:tcPr>
            <w:tcW w:w="6209" w:type="dxa"/>
            <w:tcBorders>
              <w:top w:val="single" w:sz="4" w:space="0" w:color="auto"/>
              <w:left w:val="single" w:sz="4" w:space="0" w:color="auto"/>
              <w:bottom w:val="single" w:sz="4" w:space="0" w:color="auto"/>
              <w:right w:val="single" w:sz="4" w:space="0" w:color="auto"/>
            </w:tcBorders>
          </w:tcPr>
          <w:p w:rsidR="00FE25DE" w:rsidRPr="006E2967" w:rsidRDefault="00FE25DE" w:rsidP="00466C85">
            <w:pPr>
              <w:pStyle w:val="Default"/>
              <w:rPr>
                <w:color w:val="auto"/>
                <w:sz w:val="19"/>
                <w:szCs w:val="19"/>
              </w:rPr>
            </w:pPr>
            <w:r w:rsidRPr="00FE25DE">
              <w:rPr>
                <w:color w:val="auto"/>
                <w:sz w:val="19"/>
                <w:szCs w:val="19"/>
              </w:rPr>
              <w:t>a.1.1 RA klären den Auftrag sorgfältig ab und bestimmen die Ausführung des klassischen Polsters. (K4)</w:t>
            </w:r>
          </w:p>
        </w:tc>
        <w:sdt>
          <w:sdtPr>
            <w:rPr>
              <w:b/>
              <w:sz w:val="24"/>
            </w:rPr>
            <w:id w:val="6467012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FE25DE" w:rsidRDefault="00FE25DE" w:rsidP="00466C85">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Default="00FE25DE" w:rsidP="00466C85">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6C2AD0" w:rsidRDefault="00FE25DE" w:rsidP="00466C85">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6E2967" w:rsidRDefault="00FE25DE" w:rsidP="00466C85">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FE25DE" w:rsidRPr="006E2967" w:rsidRDefault="00FE25DE" w:rsidP="00466C85">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FE25DE" w:rsidRPr="006E2967" w:rsidRDefault="00FE25DE" w:rsidP="00466C85">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FE25DE" w:rsidRPr="006E2967" w:rsidRDefault="00FE25DE" w:rsidP="00466C85">
            <w:pPr>
              <w:spacing w:after="0"/>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FE25DE" w:rsidRPr="006E2967" w:rsidRDefault="00FE25DE" w:rsidP="00466C85">
            <w:pPr>
              <w:spacing w:after="0"/>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E25DE" w:rsidRPr="006E2967" w:rsidRDefault="00FE25DE" w:rsidP="00466C85">
            <w:pPr>
              <w:spacing w:after="0"/>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E25DE" w:rsidRPr="006E2967" w:rsidRDefault="00FE25DE" w:rsidP="00466C85">
            <w:pPr>
              <w:spacing w:after="0"/>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FE25DE">
              <w:rPr>
                <w:color w:val="auto"/>
                <w:sz w:val="19"/>
                <w:szCs w:val="19"/>
              </w:rPr>
              <w:t>a.1.2 RA stellen das Material für das vorgesehene klassische Polster bereit und achten dabei auf den ökologischen Materialeinsatz. (K3)</w:t>
            </w:r>
          </w:p>
        </w:tc>
        <w:sdt>
          <w:sdtPr>
            <w:rPr>
              <w:b/>
              <w:sz w:val="24"/>
            </w:rPr>
            <w:id w:val="-14076086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E2967"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FE25DE">
              <w:rPr>
                <w:color w:val="auto"/>
                <w:sz w:val="19"/>
                <w:szCs w:val="19"/>
              </w:rPr>
              <w:t>a.1.3 RA bereiten das Gestell für die Aufnahme des klassischen Polsters vor, indem sie z.B. Kanten brechen, Mitte anzeichnen. (K3)</w:t>
            </w:r>
          </w:p>
        </w:tc>
        <w:sdt>
          <w:sdtPr>
            <w:rPr>
              <w:b/>
              <w:sz w:val="24"/>
            </w:rPr>
            <w:id w:val="-11843560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FE25DE">
              <w:rPr>
                <w:color w:val="auto"/>
                <w:sz w:val="19"/>
                <w:szCs w:val="19"/>
              </w:rPr>
              <w:t>a.1.4 RA erstellen die klassische Unterfederung indem sie die Gurten oder den Zwilch spannen und die</w:t>
            </w:r>
            <w:r>
              <w:rPr>
                <w:color w:val="auto"/>
                <w:sz w:val="19"/>
                <w:szCs w:val="19"/>
              </w:rPr>
              <w:t xml:space="preserve"> </w:t>
            </w:r>
            <w:r w:rsidRPr="00FE25DE">
              <w:rPr>
                <w:color w:val="auto"/>
                <w:sz w:val="19"/>
                <w:szCs w:val="19"/>
              </w:rPr>
              <w:t>Stahlfedern stellen und befestigen. (K4)</w:t>
            </w:r>
          </w:p>
        </w:tc>
        <w:sdt>
          <w:sdtPr>
            <w:rPr>
              <w:b/>
              <w:sz w:val="24"/>
            </w:rPr>
            <w:id w:val="198620056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FE25DE" w:rsidRDefault="009508F8" w:rsidP="009508F8">
            <w:pPr>
              <w:pStyle w:val="Default"/>
              <w:rPr>
                <w:color w:val="auto"/>
                <w:sz w:val="19"/>
                <w:szCs w:val="19"/>
              </w:rPr>
            </w:pPr>
            <w:r w:rsidRPr="00FE25DE">
              <w:rPr>
                <w:color w:val="auto"/>
                <w:sz w:val="19"/>
                <w:szCs w:val="19"/>
              </w:rPr>
              <w:t>a.1.5 RA schnüren die Stahlfedern massgenau und decken sie mit einem Federtuch sorgfältig ab. (K4)</w:t>
            </w:r>
          </w:p>
        </w:tc>
        <w:sdt>
          <w:sdtPr>
            <w:rPr>
              <w:b/>
              <w:sz w:val="24"/>
            </w:rPr>
            <w:id w:val="69104038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FE25DE" w:rsidRDefault="009508F8" w:rsidP="009508F8">
            <w:pPr>
              <w:pStyle w:val="Default"/>
              <w:rPr>
                <w:color w:val="auto"/>
                <w:sz w:val="19"/>
                <w:szCs w:val="19"/>
              </w:rPr>
            </w:pPr>
            <w:r w:rsidRPr="00FE25DE">
              <w:rPr>
                <w:color w:val="auto"/>
                <w:sz w:val="19"/>
                <w:szCs w:val="19"/>
              </w:rPr>
              <w:t>a.1.6 RA erstellen Laçierstiche für die Façon und arbeiten das lose Polstermaterial regelmässig ein. Sie decken dieses mit einem Garniertuch ab und fixieren die Fläche mit Abnähstichen. (K3)</w:t>
            </w:r>
          </w:p>
        </w:tc>
        <w:sdt>
          <w:sdtPr>
            <w:rPr>
              <w:b/>
              <w:sz w:val="24"/>
            </w:rPr>
            <w:id w:val="-107627895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FE25DE" w:rsidRDefault="009508F8" w:rsidP="009508F8">
            <w:pPr>
              <w:pStyle w:val="Default"/>
              <w:rPr>
                <w:color w:val="auto"/>
                <w:sz w:val="19"/>
                <w:szCs w:val="19"/>
              </w:rPr>
            </w:pPr>
            <w:r w:rsidRPr="00FE25DE">
              <w:rPr>
                <w:color w:val="auto"/>
                <w:sz w:val="19"/>
                <w:szCs w:val="19"/>
              </w:rPr>
              <w:t>a.1.7 RA formen die Kante und garnieren diese stilgerecht und massgenau. (K3)</w:t>
            </w:r>
          </w:p>
        </w:tc>
        <w:sdt>
          <w:sdtPr>
            <w:rPr>
              <w:b/>
              <w:sz w:val="24"/>
            </w:rPr>
            <w:id w:val="-38666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FE25DE" w:rsidRDefault="009508F8" w:rsidP="009508F8">
            <w:pPr>
              <w:pStyle w:val="Default"/>
              <w:rPr>
                <w:color w:val="auto"/>
                <w:sz w:val="19"/>
                <w:szCs w:val="19"/>
              </w:rPr>
            </w:pPr>
            <w:r w:rsidRPr="00FE25DE">
              <w:rPr>
                <w:color w:val="auto"/>
                <w:sz w:val="19"/>
                <w:szCs w:val="19"/>
              </w:rPr>
              <w:t>a.1.8 RA erstellen Laçierstiche für die Piqure und arbeiten das lose Material ein, decken es mit einer passenden Watte und bei Bedarf mit einem Weissbezug ab. Dabei arbeiten sie sorgfältig und stilgerecht. (K3)</w:t>
            </w:r>
          </w:p>
        </w:tc>
        <w:sdt>
          <w:sdtPr>
            <w:rPr>
              <w:b/>
              <w:sz w:val="24"/>
            </w:rPr>
            <w:id w:val="-13458604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bl>
    <w:p w:rsidR="00AB0284" w:rsidRDefault="00AB0284">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Default="00866AE6" w:rsidP="00281B3D">
            <w:pPr>
              <w:jc w:val="both"/>
              <w:rPr>
                <w:rFonts w:cs="Arial"/>
                <w:b/>
                <w:bCs/>
                <w:color w:val="FF0000"/>
                <w:sz w:val="19"/>
                <w:szCs w:val="19"/>
              </w:rPr>
            </w:pPr>
            <w:r w:rsidRPr="006E2967">
              <w:rPr>
                <w:rFonts w:cs="Arial"/>
                <w:b/>
                <w:bCs/>
              </w:rPr>
              <w:t>Handlungskompetenz a</w:t>
            </w:r>
            <w:r>
              <w:rPr>
                <w:rFonts w:cs="Arial"/>
                <w:b/>
                <w:bCs/>
              </w:rPr>
              <w:t>2</w:t>
            </w:r>
            <w:r w:rsidRPr="006E2967">
              <w:rPr>
                <w:rFonts w:cs="Arial"/>
                <w:b/>
                <w:bCs/>
              </w:rPr>
              <w:t xml:space="preserve">: </w:t>
            </w:r>
            <w:r w:rsidRPr="006E2967">
              <w:rPr>
                <w:rFonts w:cs="Arial"/>
              </w:rPr>
              <w:t xml:space="preserve"> </w:t>
            </w:r>
            <w:r w:rsidRPr="00597F12">
              <w:rPr>
                <w:rFonts w:cs="Arial"/>
                <w:b/>
                <w:bCs/>
                <w:sz w:val="19"/>
                <w:szCs w:val="19"/>
              </w:rPr>
              <w:t>Modernes Polster eines Möbels anfertigen</w:t>
            </w:r>
            <w:r>
              <w:rPr>
                <w:rFonts w:cs="Arial"/>
                <w:b/>
                <w:bCs/>
                <w:sz w:val="19"/>
                <w:szCs w:val="19"/>
              </w:rPr>
              <w:t xml:space="preserve">  </w:t>
            </w:r>
            <w:r>
              <w:rPr>
                <w:rFonts w:cs="Arial"/>
                <w:b/>
                <w:bCs/>
                <w:color w:val="FF0000"/>
                <w:sz w:val="19"/>
                <w:szCs w:val="19"/>
              </w:rPr>
              <w:t>(1. Semester)</w:t>
            </w:r>
          </w:p>
          <w:p w:rsidR="00866AE6" w:rsidRDefault="00866AE6" w:rsidP="001E476B">
            <w:pPr>
              <w:spacing w:after="0"/>
              <w:jc w:val="both"/>
              <w:rPr>
                <w:rFonts w:cs="Arial"/>
                <w:b/>
                <w:bCs/>
                <w:sz w:val="19"/>
                <w:szCs w:val="19"/>
              </w:rPr>
            </w:pPr>
            <w:r w:rsidRPr="00597F12">
              <w:rPr>
                <w:rFonts w:cs="Arial"/>
                <w:sz w:val="19"/>
                <w:szCs w:val="19"/>
                <w:lang w:eastAsia="de-DE"/>
              </w:rPr>
              <w:t>Raumausstatterinnen/Raumausstatter EFZ (RA) fertigen das Polster von Möbeln nach moderner Art an. Sie legen die passenden Schaumstoffqualitäten sowie den Aufbau der Polsterschichten fest und stellen das nötige Material für das vorgesehene moderne Polster bereit. Anschliessend bereiten sie die bestehende Unterkonstruktion mit elastischen Gurten, Wellenfedern, harten Unterlagen oder ähnlichen Materialien zum Polstern vor. Im nächsten Schritt schneiden und formen sie die verschiedenen Schichten des Schaumstoffpolsters mit geeigneten Maschinen und Hilfsmitteln und Klebstoffen, dabei achten sie auf designgerechte Formgebung und den Sitzkomfort. Anschliessend wattieren sie das Polster und decken dieses bei Bedarf mit einem Weissbezug ab. Sie setzen das Material richtig und ökologiebewusst ein und beachten die entsprechenden Vorgaben zu Arbeitssicherheit und Gesundheitsschutz.</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66AE6" w:rsidRPr="00FE25DE" w:rsidRDefault="00E673E2" w:rsidP="00E673E2">
            <w:pPr>
              <w:jc w:val="both"/>
              <w:rPr>
                <w:rFonts w:cs="Arial"/>
                <w:sz w:val="19"/>
                <w:szCs w:val="19"/>
                <w:lang w:eastAsia="de-DE"/>
              </w:rPr>
            </w:pPr>
            <w:r w:rsidRPr="00866AE6">
              <w:rPr>
                <w:rFonts w:cs="Arial"/>
                <w:sz w:val="19"/>
                <w:szCs w:val="19"/>
                <w:lang w:eastAsia="de-DE"/>
              </w:rPr>
              <w:t>üK 1 / 1. Semester</w:t>
            </w:r>
          </w:p>
        </w:tc>
      </w:tr>
      <w:tr w:rsidR="00597F12"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6E2967" w:rsidRDefault="00597F12"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Bemerkungen</w:t>
            </w:r>
          </w:p>
        </w:tc>
      </w:tr>
      <w:tr w:rsidR="00597F12" w:rsidRPr="006E2967"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6E2967" w:rsidRDefault="00597F12" w:rsidP="00281B3D">
            <w:pPr>
              <w:pStyle w:val="Default"/>
              <w:rPr>
                <w:color w:val="auto"/>
                <w:sz w:val="19"/>
                <w:szCs w:val="19"/>
              </w:rPr>
            </w:pPr>
            <w:r w:rsidRPr="00597F12">
              <w:rPr>
                <w:color w:val="auto"/>
                <w:sz w:val="19"/>
                <w:szCs w:val="19"/>
              </w:rPr>
              <w:t>a.2.1 RA klären den Auftrag sorgfältig ab, bestimmen den Aufbau des modernen Polsters und erstellen bei Bedarf eine Skizze oder eine Zeichnung. (K4)</w:t>
            </w:r>
          </w:p>
        </w:tc>
        <w:sdt>
          <w:sdtPr>
            <w:rPr>
              <w:b/>
              <w:sz w:val="24"/>
            </w:rPr>
            <w:id w:val="38006149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Default="00597F12" w:rsidP="00281B3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Default="00597F12" w:rsidP="00281B3D">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6C2AD0" w:rsidRDefault="00597F12"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6E2967" w:rsidRDefault="00597F12"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6E2967" w:rsidRDefault="00597F12" w:rsidP="00281B3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6E2967" w:rsidRDefault="00597F12" w:rsidP="00281B3D">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a.2.2 RA stellen das Material für den vorgesehenen modernen Polsteraufbau bereit und achten dabei auf die verschiedenen Schaumstoffqualitäten und den ökologischen Materialeinsatz (K3)</w:t>
            </w:r>
          </w:p>
        </w:tc>
        <w:sdt>
          <w:sdtPr>
            <w:rPr>
              <w:b/>
              <w:sz w:val="24"/>
            </w:rPr>
            <w:id w:val="-73107806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E2967"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a.2.3 RA bereiten die Unterkonstruktion für die Aufnahme des modernen Polsters vor, indem sie z.B. Oberflächen zur Aufnahme von Klebstoffen aufrauen, Kanten brechen, Mitte anzeichnen. (K3)</w:t>
            </w:r>
          </w:p>
        </w:tc>
        <w:sdt>
          <w:sdtPr>
            <w:rPr>
              <w:b/>
              <w:sz w:val="24"/>
            </w:rPr>
            <w:id w:val="134028181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a.2.4 RA erstellen die moderne Unterfederung und decken sie bei Bedarf mit einem Polsterhilfsgewebe ab, dabei setzen sie die persönliche Schutzausrüstung situativ ein. (K4)</w:t>
            </w:r>
          </w:p>
        </w:tc>
        <w:sdt>
          <w:sdtPr>
            <w:rPr>
              <w:b/>
              <w:sz w:val="24"/>
            </w:rPr>
            <w:id w:val="-207557757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a.2.5 RA schneiden die benötigten Schaumstoffe/Federkerne zu, bei Bedarf erstellen sie entsprechende Schablonen und Zuschnittpläne. Beim Zuschnitt achten sie auf einen geringen Materialverbrauch und beachten die Vorschriften der Arbeitssicherheit und des Gesundheitsschutzes. (K4)</w:t>
            </w:r>
          </w:p>
        </w:tc>
        <w:sdt>
          <w:sdtPr>
            <w:rPr>
              <w:b/>
              <w:sz w:val="24"/>
            </w:rPr>
            <w:id w:val="-96812419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a.2.6 RA fügen die verschiedenen Schaumstoffe mit und ohne Federkern mit geeigneten Klebstoffen zu einem Polster zusammen und gewährleisten die designbezogene Formgebung. Dabei arbeiten sie exakt und massgenau. (K3)</w:t>
            </w:r>
          </w:p>
        </w:tc>
        <w:sdt>
          <w:sdtPr>
            <w:rPr>
              <w:b/>
              <w:sz w:val="24"/>
            </w:rPr>
            <w:id w:val="-14770705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 xml:space="preserve">a.2.7 RA wattieren das Schaumstoffpolster und decken dieses bei </w:t>
            </w:r>
            <w:r>
              <w:rPr>
                <w:color w:val="auto"/>
                <w:sz w:val="19"/>
                <w:szCs w:val="19"/>
              </w:rPr>
              <w:br/>
            </w:r>
            <w:r w:rsidRPr="00597F12">
              <w:rPr>
                <w:color w:val="auto"/>
                <w:sz w:val="19"/>
                <w:szCs w:val="19"/>
              </w:rPr>
              <w:t>Bedarf mit einem Weissbezug ab. (K3)</w:t>
            </w:r>
          </w:p>
        </w:tc>
        <w:sdt>
          <w:sdtPr>
            <w:rPr>
              <w:b/>
              <w:sz w:val="24"/>
            </w:rPr>
            <w:id w:val="-128996905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bl>
    <w:p w:rsidR="00AB0284" w:rsidRDefault="00AB0284">
      <w:pPr>
        <w:spacing w:after="0"/>
        <w:rPr>
          <w:rFonts w:cs="Arial"/>
          <w:sz w:val="19"/>
          <w:szCs w:val="19"/>
        </w:rPr>
      </w:pPr>
      <w:r>
        <w:rPr>
          <w:rFonts w:cs="Arial"/>
          <w:sz w:val="19"/>
          <w:szCs w:val="19"/>
        </w:rPr>
        <w:br w:type="page"/>
      </w:r>
    </w:p>
    <w:p w:rsidR="00FE25DE" w:rsidRDefault="00FE25DE" w:rsidP="00AB0284">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Default="00866AE6" w:rsidP="00281B3D">
            <w:pPr>
              <w:jc w:val="both"/>
              <w:rPr>
                <w:rFonts w:cs="Arial"/>
                <w:b/>
                <w:bCs/>
                <w:color w:val="FF0000"/>
                <w:sz w:val="19"/>
                <w:szCs w:val="19"/>
              </w:rPr>
            </w:pPr>
            <w:r w:rsidRPr="006E2967">
              <w:rPr>
                <w:rFonts w:cs="Arial"/>
                <w:b/>
                <w:bCs/>
              </w:rPr>
              <w:t>Handlungskompetenz a</w:t>
            </w:r>
            <w:r>
              <w:rPr>
                <w:rFonts w:cs="Arial"/>
                <w:b/>
                <w:bCs/>
              </w:rPr>
              <w:t>3</w:t>
            </w:r>
            <w:r w:rsidRPr="006E2967">
              <w:rPr>
                <w:rFonts w:cs="Arial"/>
                <w:b/>
                <w:bCs/>
              </w:rPr>
              <w:t xml:space="preserve">: </w:t>
            </w:r>
            <w:r w:rsidRPr="006E2967">
              <w:rPr>
                <w:rFonts w:cs="Arial"/>
              </w:rPr>
              <w:t xml:space="preserve"> </w:t>
            </w:r>
            <w:r w:rsidRPr="00597F12">
              <w:rPr>
                <w:rFonts w:cs="Arial"/>
                <w:b/>
                <w:bCs/>
                <w:sz w:val="19"/>
                <w:szCs w:val="19"/>
              </w:rPr>
              <w:t>Polstermöbel nach Kundenwunsch instand stellen</w:t>
            </w:r>
            <w:r>
              <w:rPr>
                <w:rFonts w:cs="Arial"/>
                <w:b/>
                <w:bCs/>
                <w:sz w:val="19"/>
                <w:szCs w:val="19"/>
              </w:rPr>
              <w:t xml:space="preserve"> </w:t>
            </w:r>
            <w:r>
              <w:rPr>
                <w:rFonts w:cs="Arial"/>
                <w:b/>
                <w:bCs/>
                <w:color w:val="FF0000"/>
                <w:sz w:val="19"/>
                <w:szCs w:val="19"/>
              </w:rPr>
              <w:t>(6. Semester)</w:t>
            </w:r>
          </w:p>
          <w:p w:rsidR="00866AE6" w:rsidRDefault="00866AE6" w:rsidP="00281B3D">
            <w:pPr>
              <w:jc w:val="both"/>
              <w:rPr>
                <w:rFonts w:cs="Arial"/>
                <w:b/>
                <w:bCs/>
                <w:sz w:val="19"/>
                <w:szCs w:val="19"/>
              </w:rPr>
            </w:pPr>
            <w:r w:rsidRPr="00597F12">
              <w:rPr>
                <w:rFonts w:cs="Arial"/>
                <w:sz w:val="19"/>
                <w:szCs w:val="19"/>
                <w:lang w:eastAsia="de-DE"/>
              </w:rPr>
              <w:t>Raumausstatterinnen/Raumausstatter EFZ (RA) stellen Polstermöbel gemäss Kundenanfrage instand. Sie planen ihre Arbeit anhand des Auftrags und stellen die benötigten Materialien und Werkzeuge zusammen. Sie stellen das Gestell bereit, indem sie es nach Bedarf verleimen und für externe Facharbeiten vorbereiten. Sie führen je nach Situation und Auftrag verschiedene Instandstellungsarbeiten an klassischen und modernen Polstermöbeln durch. Sie reinigen und frischen Polstermöbel auf und führen kleinere Reparaturen an verschiedenen Oberflächen wie Stoff, Leder und Holz aus. Sie arbeiten stilgerecht und exakt und berücksichtigen ökologische und ökonomische Gesichtspunkte.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66AE6"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DD0EDF">
              <w:rPr>
                <w:rFonts w:cs="Arial"/>
                <w:sz w:val="19"/>
                <w:szCs w:val="19"/>
                <w:lang w:eastAsia="de-DE"/>
              </w:rPr>
              <w:t>5</w:t>
            </w:r>
            <w:r w:rsidRPr="00866AE6">
              <w:rPr>
                <w:rFonts w:cs="Arial"/>
                <w:sz w:val="19"/>
                <w:szCs w:val="19"/>
                <w:lang w:eastAsia="de-DE"/>
              </w:rPr>
              <w:t xml:space="preserve"> / </w:t>
            </w:r>
            <w:r w:rsidR="00DD0EDF">
              <w:rPr>
                <w:rFonts w:cs="Arial"/>
                <w:sz w:val="19"/>
                <w:szCs w:val="19"/>
                <w:lang w:eastAsia="de-DE"/>
              </w:rPr>
              <w:t>5</w:t>
            </w:r>
            <w:r w:rsidRPr="00866AE6">
              <w:rPr>
                <w:rFonts w:cs="Arial"/>
                <w:sz w:val="19"/>
                <w:szCs w:val="19"/>
                <w:lang w:eastAsia="de-DE"/>
              </w:rPr>
              <w:t>. Semester</w:t>
            </w:r>
          </w:p>
        </w:tc>
      </w:tr>
      <w:tr w:rsidR="00597F12"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6E2967" w:rsidRDefault="00597F12"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Bemerkungen</w:t>
            </w:r>
          </w:p>
        </w:tc>
      </w:tr>
      <w:tr w:rsidR="009508F8" w:rsidRPr="006E2967"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a.3.1 RA klären den Auftrag sorgfältig ab und bestimmen die Ausführung der notwendigen Arbeiten unter Berücksichtigung ökologischer und ökonomischer Aspekte.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jc w:val="center"/>
              <w:rPr>
                <w:rFonts w:cs="Arial"/>
                <w:sz w:val="19"/>
                <w:szCs w:val="19"/>
              </w:rPr>
            </w:pPr>
          </w:p>
        </w:tc>
        <w:sdt>
          <w:sdtPr>
            <w:rPr>
              <w:b/>
              <w:sz w:val="24"/>
            </w:rPr>
            <w:id w:val="-533429148"/>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a.3.2 RA stellen das Material und die Werkzeuge für die bestimmten Arbeiten bereit und achten dabei auf den ökologischen Materialeinsatz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jc w:val="center"/>
              <w:rPr>
                <w:rFonts w:cs="Arial"/>
                <w:sz w:val="19"/>
                <w:szCs w:val="19"/>
              </w:rPr>
            </w:pPr>
          </w:p>
        </w:tc>
        <w:sdt>
          <w:sdtPr>
            <w:rPr>
              <w:b/>
              <w:sz w:val="24"/>
            </w:rPr>
            <w:id w:val="-107326571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a.3.3 RA führen an Gestellen Reparaturen aus oder bereiten diese für externe Facharbeiter vor.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rPr>
                <w:rFonts w:cs="Arial"/>
                <w:sz w:val="19"/>
                <w:szCs w:val="19"/>
              </w:rPr>
            </w:pPr>
          </w:p>
        </w:tc>
        <w:sdt>
          <w:sdtPr>
            <w:rPr>
              <w:b/>
              <w:sz w:val="24"/>
            </w:rPr>
            <w:id w:val="-1567022686"/>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a.3.4 RA reparieren moderne und klassische Polster situationsgerecht und unter Berücksichtigung der ökologischen und der ökonomischen Gesichtspunkte.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rPr>
                <w:rFonts w:cs="Arial"/>
                <w:sz w:val="19"/>
                <w:szCs w:val="19"/>
              </w:rPr>
            </w:pPr>
          </w:p>
        </w:tc>
        <w:sdt>
          <w:sdtPr>
            <w:rPr>
              <w:b/>
              <w:sz w:val="24"/>
            </w:rPr>
            <w:id w:val="926693979"/>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a.3.5 RA reinigen Holz-, Textil- und Lederoberflächen mit den geeigneten Mitteln exakt.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rPr>
                <w:rFonts w:cs="Arial"/>
                <w:sz w:val="19"/>
                <w:szCs w:val="19"/>
              </w:rPr>
            </w:pPr>
          </w:p>
        </w:tc>
        <w:sdt>
          <w:sdtPr>
            <w:rPr>
              <w:b/>
              <w:sz w:val="24"/>
            </w:rPr>
            <w:id w:val="-22715748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a.3.6 RA reparieren Holz-, Textil- und Lederoberflächen mit den geeigneten Mitteln exakt.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rPr>
                <w:rFonts w:cs="Arial"/>
                <w:sz w:val="19"/>
                <w:szCs w:val="19"/>
              </w:rPr>
            </w:pPr>
          </w:p>
        </w:tc>
        <w:sdt>
          <w:sdtPr>
            <w:rPr>
              <w:b/>
              <w:sz w:val="24"/>
            </w:rPr>
            <w:id w:val="-1908299925"/>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bl>
    <w:p w:rsidR="00597F12" w:rsidRDefault="00597F12" w:rsidP="00597F12">
      <w:pPr>
        <w:spacing w:before="60"/>
        <w:rPr>
          <w:rFonts w:cs="Arial"/>
          <w:sz w:val="19"/>
          <w:szCs w:val="19"/>
        </w:rPr>
      </w:pPr>
    </w:p>
    <w:p w:rsidR="00FE25DE" w:rsidRDefault="00FE25DE" w:rsidP="005C3715">
      <w:pPr>
        <w:spacing w:before="60"/>
        <w:rPr>
          <w:rFonts w:cs="Arial"/>
          <w:sz w:val="19"/>
          <w:szCs w:val="19"/>
        </w:rPr>
      </w:pPr>
    </w:p>
    <w:p w:rsidR="00597F12" w:rsidRDefault="00597F12">
      <w:pPr>
        <w:spacing w:after="0"/>
        <w:rPr>
          <w:rFonts w:cs="Arial"/>
          <w:sz w:val="19"/>
          <w:szCs w:val="19"/>
        </w:rPr>
      </w:pPr>
      <w:r>
        <w:rPr>
          <w:rFonts w:cs="Arial"/>
          <w:sz w:val="19"/>
          <w:szCs w:val="19"/>
        </w:rPr>
        <w:br w:type="page"/>
      </w:r>
    </w:p>
    <w:p w:rsidR="00AB0284" w:rsidRDefault="00AB0284">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Default="00866AE6" w:rsidP="00281B3D">
            <w:pPr>
              <w:jc w:val="both"/>
              <w:rPr>
                <w:rFonts w:cs="Arial"/>
                <w:b/>
                <w:bCs/>
                <w:color w:val="FF0000"/>
                <w:sz w:val="19"/>
                <w:szCs w:val="19"/>
              </w:rPr>
            </w:pPr>
            <w:r w:rsidRPr="006E2967">
              <w:rPr>
                <w:rFonts w:cs="Arial"/>
                <w:b/>
                <w:bCs/>
              </w:rPr>
              <w:t>Handlungskompetenz a</w:t>
            </w:r>
            <w:r>
              <w:rPr>
                <w:rFonts w:cs="Arial"/>
                <w:b/>
                <w:bCs/>
              </w:rPr>
              <w:t>4</w:t>
            </w:r>
            <w:r w:rsidRPr="006E2967">
              <w:rPr>
                <w:rFonts w:cs="Arial"/>
                <w:b/>
                <w:bCs/>
              </w:rPr>
              <w:t xml:space="preserve">: </w:t>
            </w:r>
            <w:r w:rsidRPr="006E2967">
              <w:rPr>
                <w:rFonts w:cs="Arial"/>
              </w:rPr>
              <w:t xml:space="preserve"> </w:t>
            </w:r>
            <w:r w:rsidRPr="00597F12">
              <w:rPr>
                <w:rFonts w:cs="Arial"/>
                <w:b/>
                <w:bCs/>
                <w:sz w:val="19"/>
                <w:szCs w:val="19"/>
              </w:rPr>
              <w:t>Polstermöbel mit Festbezug beziehen</w:t>
            </w:r>
            <w:r>
              <w:rPr>
                <w:rFonts w:cs="Arial"/>
                <w:b/>
                <w:bCs/>
                <w:sz w:val="19"/>
                <w:szCs w:val="19"/>
              </w:rPr>
              <w:t xml:space="preserve"> </w:t>
            </w:r>
            <w:r>
              <w:rPr>
                <w:rFonts w:cs="Arial"/>
                <w:b/>
                <w:bCs/>
                <w:color w:val="FF0000"/>
                <w:sz w:val="19"/>
                <w:szCs w:val="19"/>
              </w:rPr>
              <w:t xml:space="preserve"> (1. Semester)</w:t>
            </w:r>
          </w:p>
          <w:p w:rsidR="00866AE6" w:rsidRDefault="00866AE6" w:rsidP="00281B3D">
            <w:pPr>
              <w:jc w:val="both"/>
              <w:rPr>
                <w:rFonts w:cs="Arial"/>
                <w:b/>
                <w:bCs/>
                <w:sz w:val="19"/>
                <w:szCs w:val="19"/>
              </w:rPr>
            </w:pPr>
            <w:r w:rsidRPr="00597F12">
              <w:rPr>
                <w:rFonts w:cs="Arial"/>
                <w:sz w:val="19"/>
                <w:szCs w:val="19"/>
                <w:lang w:eastAsia="de-DE"/>
              </w:rPr>
              <w:t>Raumausstatterinnen/Raumausstatter EFZ (RA) beziehen fertig gepolsterte Möbel mit verschiedenen Bezugsmaterialien. In einem ersten Schritt bestimmen sie die Ausführung der gewünschten Bezugsarbeit, messen und berechnen den Materialbedarf und erstellen die Zuschnittpläne für das Bezugsmaterial. Danach schneiden sie das Bezugsmaterial sparsam und ökologiebewusst zu und bereiten die einzelnen Teile für den Bezug vor. Sie heften das Bezugsmaterial am Möbel an. Anschliessend bilden sie die Ecken fachgerecht aus und befestigen den Bezug mit Nägeln, Klammern oder durch Steppung. Sie beachten dabei den Stoffrapport oder Strukturverlauf. Ecken, Falten und Rückenverspannungen werden von Hand zugenäht oder mittels Profilen befestigt. Posamenten, Ziernägel und Abschlüsse werden stil- und formgerecht angebracht. Zum Abschluss wird die Unterseite des Möbels verspannt.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66AE6" w:rsidRPr="00FE25DE" w:rsidRDefault="00E673E2" w:rsidP="00E673E2">
            <w:pPr>
              <w:jc w:val="both"/>
              <w:rPr>
                <w:rFonts w:cs="Arial"/>
                <w:sz w:val="19"/>
                <w:szCs w:val="19"/>
                <w:lang w:eastAsia="de-DE"/>
              </w:rPr>
            </w:pPr>
            <w:r w:rsidRPr="00866AE6">
              <w:rPr>
                <w:rFonts w:cs="Arial"/>
                <w:sz w:val="19"/>
                <w:szCs w:val="19"/>
                <w:lang w:eastAsia="de-DE"/>
              </w:rPr>
              <w:t>üK 1 / 1. Semester</w:t>
            </w:r>
          </w:p>
        </w:tc>
      </w:tr>
      <w:tr w:rsidR="00597F12"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6E2967" w:rsidRDefault="00597F12"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Bemerkungen</w:t>
            </w:r>
          </w:p>
        </w:tc>
      </w:tr>
      <w:tr w:rsidR="00597F12" w:rsidRPr="006E2967"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6E2967" w:rsidRDefault="00597F12" w:rsidP="00281B3D">
            <w:pPr>
              <w:pStyle w:val="Default"/>
              <w:rPr>
                <w:color w:val="auto"/>
                <w:sz w:val="19"/>
                <w:szCs w:val="19"/>
              </w:rPr>
            </w:pPr>
            <w:r w:rsidRPr="00597F12">
              <w:rPr>
                <w:color w:val="auto"/>
                <w:sz w:val="19"/>
                <w:szCs w:val="19"/>
              </w:rPr>
              <w:t>a.4.1 RA klären den Auftrag sorgfältig ab und bestimmen die Ausführung der gewünschten Bezugsarbeit (K4)</w:t>
            </w:r>
          </w:p>
        </w:tc>
        <w:sdt>
          <w:sdtPr>
            <w:rPr>
              <w:b/>
              <w:sz w:val="24"/>
            </w:rPr>
            <w:id w:val="-12487217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Default="00597F12" w:rsidP="00281B3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Default="00597F12" w:rsidP="00281B3D">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6C2AD0" w:rsidRDefault="00597F12"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6E2967" w:rsidRDefault="00597F12"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6E2967" w:rsidRDefault="00597F12" w:rsidP="00281B3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6E2967" w:rsidRDefault="00597F12" w:rsidP="00281B3D">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a.4.2 RA messen die benötigten Bezugsteile am Polstermöbel und erstellen einen materialbezogenen, exakten Zuschnittplan unter Berücksichtigung von Muster und Struktur. Dabei achten sie auf einen möglichst geringen Materialverbrauch. (K4)</w:t>
            </w:r>
          </w:p>
        </w:tc>
        <w:sdt>
          <w:sdtPr>
            <w:rPr>
              <w:b/>
              <w:sz w:val="24"/>
            </w:rPr>
            <w:id w:val="11894187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E2967"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a.4.3 RA schneiden das Bezugsmaterial unter Berücksichtigung eines Zuschnittplans oder anhand von Schablonen zu. (K3)</w:t>
            </w:r>
          </w:p>
        </w:tc>
        <w:sdt>
          <w:sdtPr>
            <w:rPr>
              <w:b/>
              <w:sz w:val="24"/>
            </w:rPr>
            <w:id w:val="33919855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a.4.4. RA erstellen polsterspezifisch Hand- oder Maschinennähte. (K3)</w:t>
            </w:r>
          </w:p>
        </w:tc>
        <w:sdt>
          <w:sdtPr>
            <w:rPr>
              <w:b/>
              <w:sz w:val="24"/>
            </w:rPr>
            <w:id w:val="5503453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a.4.5 RA beziehen Polstermöbel exakt und musterpassend mit verschiedenen Bezugsmaterialien mithilfe von Druckluftpistolen oder anderen Befestigungstechniken. Dabei berücksichtigen sie die Arbeits</w:t>
            </w:r>
            <w:r>
              <w:rPr>
                <w:color w:val="auto"/>
                <w:sz w:val="19"/>
                <w:szCs w:val="19"/>
              </w:rPr>
              <w:t>-</w:t>
            </w:r>
            <w:r>
              <w:rPr>
                <w:color w:val="auto"/>
                <w:sz w:val="19"/>
                <w:szCs w:val="19"/>
              </w:rPr>
              <w:br/>
            </w:r>
            <w:r w:rsidRPr="00597F12">
              <w:rPr>
                <w:color w:val="auto"/>
                <w:sz w:val="19"/>
                <w:szCs w:val="19"/>
              </w:rPr>
              <w:t>sicherheit und den Gesundheitsschutz. (K3</w:t>
            </w:r>
            <w:r>
              <w:rPr>
                <w:color w:val="auto"/>
                <w:sz w:val="19"/>
                <w:szCs w:val="19"/>
              </w:rPr>
              <w:t>)</w:t>
            </w:r>
          </w:p>
        </w:tc>
        <w:sdt>
          <w:sdtPr>
            <w:rPr>
              <w:b/>
              <w:sz w:val="24"/>
            </w:rPr>
            <w:id w:val="2142143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a.4.6 RA erstellen verschiedene Polsterabschlüsse stil- und designgerecht. (K3)</w:t>
            </w:r>
          </w:p>
        </w:tc>
        <w:sdt>
          <w:sdtPr>
            <w:rPr>
              <w:b/>
              <w:sz w:val="24"/>
            </w:rPr>
            <w:id w:val="-181070104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a.4.7 RA bespannen die Unterseite des Möbels sauber. (K3)</w:t>
            </w:r>
          </w:p>
        </w:tc>
        <w:sdt>
          <w:sdtPr>
            <w:rPr>
              <w:b/>
              <w:sz w:val="24"/>
            </w:rPr>
            <w:id w:val="12289587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bl>
    <w:p w:rsidR="00597F12" w:rsidRDefault="00597F12" w:rsidP="00597F12">
      <w:pPr>
        <w:spacing w:before="60"/>
        <w:rPr>
          <w:rFonts w:cs="Arial"/>
          <w:sz w:val="19"/>
          <w:szCs w:val="19"/>
        </w:rPr>
      </w:pPr>
    </w:p>
    <w:p w:rsidR="00FE25DE" w:rsidRDefault="00FE25DE" w:rsidP="005C3715">
      <w:pPr>
        <w:spacing w:before="60"/>
        <w:rPr>
          <w:rFonts w:cs="Arial"/>
          <w:sz w:val="19"/>
          <w:szCs w:val="19"/>
        </w:rPr>
      </w:pPr>
    </w:p>
    <w:p w:rsidR="00C66110" w:rsidRDefault="00C66110">
      <w:pPr>
        <w:spacing w:after="0"/>
        <w:rPr>
          <w:rFonts w:cs="Arial"/>
          <w:sz w:val="19"/>
          <w:szCs w:val="19"/>
        </w:rPr>
      </w:pPr>
      <w:r>
        <w:rPr>
          <w:rFonts w:cs="Arial"/>
          <w:sz w:val="19"/>
          <w:szCs w:val="19"/>
        </w:rPr>
        <w:br w:type="page"/>
      </w:r>
    </w:p>
    <w:p w:rsidR="00AB0284" w:rsidRDefault="00AB0284">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Default="00866AE6" w:rsidP="00281B3D">
            <w:pPr>
              <w:jc w:val="both"/>
              <w:rPr>
                <w:rFonts w:cs="Arial"/>
                <w:b/>
                <w:bCs/>
                <w:color w:val="FF0000"/>
                <w:sz w:val="19"/>
                <w:szCs w:val="19"/>
              </w:rPr>
            </w:pPr>
            <w:r w:rsidRPr="006E2967">
              <w:rPr>
                <w:rFonts w:cs="Arial"/>
                <w:b/>
                <w:bCs/>
              </w:rPr>
              <w:t>Handlungskompetenz a</w:t>
            </w:r>
            <w:r>
              <w:rPr>
                <w:rFonts w:cs="Arial"/>
                <w:b/>
                <w:bCs/>
              </w:rPr>
              <w:t>5</w:t>
            </w:r>
            <w:r w:rsidRPr="006E2967">
              <w:rPr>
                <w:rFonts w:cs="Arial"/>
                <w:b/>
                <w:bCs/>
              </w:rPr>
              <w:t xml:space="preserve">: </w:t>
            </w:r>
            <w:r w:rsidRPr="006E2967">
              <w:rPr>
                <w:rFonts w:cs="Arial"/>
              </w:rPr>
              <w:t xml:space="preserve"> </w:t>
            </w:r>
            <w:r w:rsidRPr="00C66110">
              <w:rPr>
                <w:rFonts w:cs="Arial"/>
                <w:b/>
                <w:bCs/>
                <w:sz w:val="19"/>
                <w:szCs w:val="19"/>
              </w:rPr>
              <w:t>Lose Bezüge (Houssen) und Kissen konfektionieren</w:t>
            </w:r>
            <w:r>
              <w:rPr>
                <w:rFonts w:cs="Arial"/>
                <w:b/>
                <w:bCs/>
                <w:sz w:val="19"/>
                <w:szCs w:val="19"/>
              </w:rPr>
              <w:t xml:space="preserve">  </w:t>
            </w:r>
            <w:r>
              <w:rPr>
                <w:rFonts w:cs="Arial"/>
                <w:b/>
                <w:bCs/>
                <w:color w:val="FF0000"/>
                <w:sz w:val="19"/>
                <w:szCs w:val="19"/>
              </w:rPr>
              <w:t>(4. Semester)</w:t>
            </w:r>
          </w:p>
          <w:p w:rsidR="00866AE6" w:rsidRDefault="00866AE6" w:rsidP="00281B3D">
            <w:pPr>
              <w:jc w:val="both"/>
              <w:rPr>
                <w:rFonts w:cs="Arial"/>
                <w:b/>
                <w:bCs/>
                <w:sz w:val="19"/>
                <w:szCs w:val="19"/>
              </w:rPr>
            </w:pPr>
            <w:r w:rsidRPr="00C66110">
              <w:rPr>
                <w:rFonts w:cs="Arial"/>
                <w:sz w:val="19"/>
                <w:szCs w:val="19"/>
                <w:lang w:eastAsia="de-DE"/>
              </w:rPr>
              <w:t>Raumausstatterinnen/Raumausstatter EFZ (RA) fertigen lose Bezüge (Houssen) und Kissen von Polstermöbeln an. Sie erstellen Berechnungsgrundlagen und Zuschnittpläne für das Bezugsmaterial. Sie fertigen die Schablonen. Mit deren Hilfe schneiden sie das Bezugsmaterial zu und beachten dabei den Stoffrapport oder den Strukturverlauf. Je nach Bezugsmaterial versäubern sie die Schnittkanten mit der Overlock-Nähmaschine. Sie heften die Bezugsteile nach Bedarf zusammen und nähen sie mit passenden Ziernähten oder Keder zusammen. Zum Abschluss bekleiden sie das Möbel oder die Kissen mit dem losen Bezug und bringen ihn in Form.</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66AE6"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DD0EDF">
              <w:rPr>
                <w:rFonts w:cs="Arial"/>
                <w:sz w:val="19"/>
                <w:szCs w:val="19"/>
                <w:lang w:eastAsia="de-DE"/>
              </w:rPr>
              <w:t>5</w:t>
            </w:r>
            <w:r w:rsidRPr="00866AE6">
              <w:rPr>
                <w:rFonts w:cs="Arial"/>
                <w:sz w:val="19"/>
                <w:szCs w:val="19"/>
                <w:lang w:eastAsia="de-DE"/>
              </w:rPr>
              <w:t xml:space="preserve"> / </w:t>
            </w:r>
            <w:r w:rsidR="00DD0EDF">
              <w:rPr>
                <w:rFonts w:cs="Arial"/>
                <w:sz w:val="19"/>
                <w:szCs w:val="19"/>
                <w:lang w:eastAsia="de-DE"/>
              </w:rPr>
              <w:t>5</w:t>
            </w:r>
            <w:r w:rsidRPr="00866AE6">
              <w:rPr>
                <w:rFonts w:cs="Arial"/>
                <w:sz w:val="19"/>
                <w:szCs w:val="19"/>
                <w:lang w:eastAsia="de-DE"/>
              </w:rPr>
              <w:t>. Semester</w:t>
            </w:r>
          </w:p>
        </w:tc>
      </w:tr>
      <w:tr w:rsidR="00C66110"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C66110" w:rsidRPr="006E2967" w:rsidRDefault="00C66110"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6110" w:rsidRPr="00870482" w:rsidRDefault="00C66110" w:rsidP="00281B3D">
            <w:pPr>
              <w:spacing w:after="60"/>
              <w:jc w:val="both"/>
              <w:rPr>
                <w:rFonts w:cs="Arial"/>
                <w:b/>
                <w:bCs/>
                <w:sz w:val="19"/>
                <w:szCs w:val="19"/>
                <w:lang w:eastAsia="de-DE"/>
              </w:rPr>
            </w:pPr>
            <w:r>
              <w:rPr>
                <w:rFonts w:cs="Arial"/>
                <w:b/>
                <w:bCs/>
                <w:sz w:val="19"/>
                <w:szCs w:val="19"/>
                <w:lang w:eastAsia="de-DE"/>
              </w:rPr>
              <w:t>Bemerkungen</w:t>
            </w:r>
          </w:p>
        </w:tc>
      </w:tr>
      <w:tr w:rsidR="009508F8" w:rsidRPr="006E2967"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C66110">
              <w:rPr>
                <w:color w:val="auto"/>
                <w:sz w:val="19"/>
                <w:szCs w:val="19"/>
              </w:rPr>
              <w:t>a.5.1 RA klären den Auftrag sorgfältig ab und bestimmen die Ausführung der gewünschten Konfektionsarbeit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24834984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C66110">
              <w:rPr>
                <w:color w:val="auto"/>
                <w:sz w:val="19"/>
                <w:szCs w:val="19"/>
              </w:rPr>
              <w:t>a.5.2 RA messen das zu konfektionierende Objekt aus und erstellen einen Zuschnittplan. Dabei beachten sie die Struktur, den Musterverlauf und die Nähpunkte.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105928622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AB6D16">
              <w:rPr>
                <w:color w:val="auto"/>
                <w:sz w:val="19"/>
                <w:szCs w:val="19"/>
              </w:rPr>
              <w:t>a.5.3 RA fertigen die notwendigen Schablonen formgerecht an.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149552134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AB6D16">
              <w:rPr>
                <w:color w:val="auto"/>
                <w:sz w:val="19"/>
                <w:szCs w:val="19"/>
              </w:rPr>
              <w:t>a.5.4 RA schneiden das Material gemäss Zuschnittplan und Schablonen sauber und massgenau zu. Wo nötig werden die Kanten mittels overlocken versäubert.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11136296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AB6D16">
              <w:rPr>
                <w:color w:val="auto"/>
                <w:sz w:val="19"/>
                <w:szCs w:val="19"/>
              </w:rPr>
              <w:t>a.5.5 RA nähen die zugeschnittenen Teile zu Houssen und Kissenbezügen zusammen. Bei Bedarf werden Ziernähte erstellt oder Reissverschlüsse und Posamenten eingearbeitet.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11260498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AB6D16">
              <w:rPr>
                <w:color w:val="auto"/>
                <w:sz w:val="19"/>
                <w:szCs w:val="19"/>
              </w:rPr>
              <w:t>a.5.6 RA bekleiden das Möbel oder die Kisseninhalte mit dem konfektionierten Bezug und bringen ihn in die passende Form.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7443086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bl>
    <w:p w:rsidR="00C66110" w:rsidRDefault="00C66110" w:rsidP="00C66110">
      <w:pPr>
        <w:spacing w:before="60"/>
        <w:rPr>
          <w:rFonts w:cs="Arial"/>
          <w:sz w:val="19"/>
          <w:szCs w:val="19"/>
        </w:rPr>
      </w:pPr>
    </w:p>
    <w:p w:rsidR="00AB6D16" w:rsidRDefault="00AB6D16">
      <w:pPr>
        <w:spacing w:after="0"/>
        <w:rPr>
          <w:rFonts w:cs="Arial"/>
          <w:sz w:val="19"/>
          <w:szCs w:val="19"/>
        </w:rPr>
      </w:pPr>
      <w:r>
        <w:rPr>
          <w:rFonts w:cs="Arial"/>
          <w:sz w:val="19"/>
          <w:szCs w:val="19"/>
        </w:rPr>
        <w:br w:type="page"/>
      </w:r>
    </w:p>
    <w:p w:rsidR="00AB6D16" w:rsidRDefault="00AB6D16" w:rsidP="00AB0284">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Default="00866AE6" w:rsidP="00281B3D">
            <w:pPr>
              <w:jc w:val="both"/>
              <w:rPr>
                <w:rFonts w:cs="Arial"/>
                <w:b/>
                <w:bCs/>
                <w:color w:val="FF0000"/>
                <w:sz w:val="19"/>
                <w:szCs w:val="19"/>
              </w:rPr>
            </w:pPr>
            <w:r w:rsidRPr="006E2967">
              <w:rPr>
                <w:rFonts w:cs="Arial"/>
                <w:b/>
                <w:bCs/>
              </w:rPr>
              <w:t>Handlungskompetenz a</w:t>
            </w:r>
            <w:r>
              <w:rPr>
                <w:rFonts w:cs="Arial"/>
                <w:b/>
                <w:bCs/>
              </w:rPr>
              <w:t>6</w:t>
            </w:r>
            <w:r w:rsidRPr="006E2967">
              <w:rPr>
                <w:rFonts w:cs="Arial"/>
                <w:b/>
                <w:bCs/>
              </w:rPr>
              <w:t xml:space="preserve">: </w:t>
            </w:r>
            <w:r w:rsidRPr="006E2967">
              <w:rPr>
                <w:rFonts w:cs="Arial"/>
              </w:rPr>
              <w:t xml:space="preserve"> </w:t>
            </w:r>
            <w:r w:rsidRPr="00AB6D16">
              <w:rPr>
                <w:rFonts w:cs="Arial"/>
                <w:b/>
                <w:bCs/>
                <w:sz w:val="19"/>
                <w:szCs w:val="19"/>
              </w:rPr>
              <w:t>Moderne und klassische Polster kapitonieren</w:t>
            </w:r>
            <w:r>
              <w:rPr>
                <w:rFonts w:cs="Arial"/>
                <w:b/>
                <w:bCs/>
                <w:sz w:val="19"/>
                <w:szCs w:val="19"/>
              </w:rPr>
              <w:t xml:space="preserve">   </w:t>
            </w:r>
            <w:r>
              <w:rPr>
                <w:rFonts w:cs="Arial"/>
                <w:b/>
                <w:bCs/>
                <w:color w:val="FF0000"/>
                <w:sz w:val="19"/>
                <w:szCs w:val="19"/>
              </w:rPr>
              <w:t>(4. Semester)</w:t>
            </w:r>
          </w:p>
          <w:p w:rsidR="00866AE6" w:rsidRDefault="00866AE6" w:rsidP="00281B3D">
            <w:pPr>
              <w:jc w:val="both"/>
              <w:rPr>
                <w:rFonts w:cs="Arial"/>
                <w:b/>
                <w:bCs/>
                <w:sz w:val="19"/>
                <w:szCs w:val="19"/>
              </w:rPr>
            </w:pPr>
            <w:r w:rsidRPr="00AB6D16">
              <w:rPr>
                <w:rFonts w:cs="Arial"/>
                <w:sz w:val="19"/>
                <w:szCs w:val="19"/>
                <w:lang w:eastAsia="de-DE"/>
              </w:rPr>
              <w:t>Raumausstatterinnen/Raumausstatter EFZ (RA) bringen Polster mit der Kapitoniertechnik auf unterschiedlichen Oberflächen wie Möbel, Be</w:t>
            </w:r>
            <w:r>
              <w:rPr>
                <w:rFonts w:cs="Arial"/>
                <w:sz w:val="19"/>
                <w:szCs w:val="19"/>
                <w:lang w:eastAsia="de-DE"/>
              </w:rPr>
              <w:t>t</w:t>
            </w:r>
            <w:r w:rsidRPr="00AB6D16">
              <w:rPr>
                <w:rFonts w:cs="Arial"/>
                <w:sz w:val="19"/>
                <w:szCs w:val="19"/>
                <w:lang w:eastAsia="de-DE"/>
              </w:rPr>
              <w:t>tteile, Türen und Wände an. Sie klären den Auftrag ab, bestimmen die Ausführung des gewünschten Kapitons (rauten- oder quadratförmiges Muster) und messen dieses auf der Oberfläche aus. Je nach Auftrag wählen sie moderne oder klassische Polstermaterialien aus und erstellen dann das Polster mit dem passenden Werkzeug. Sie zeichnen das Kapiton mit den entsprechenden Zugaben auf dem Bezugsmaterial auf. Sie stellen die gewünschten Abheftknöpfe mit der Knopfpresse her. Sie ziehen das Bezugsmaterial auf und befestigen dieses mit den Abheftknöpfen mit Hilfe von Doppelspitz oder langen Nadeln. Dabei achten sie besonders darauf, dass die Falten regelmässig gelegt werden.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66AE6" w:rsidRPr="00FE25DE" w:rsidRDefault="00DD0EDF" w:rsidP="00E673E2">
            <w:pPr>
              <w:jc w:val="both"/>
              <w:rPr>
                <w:rFonts w:cs="Arial"/>
                <w:sz w:val="19"/>
                <w:szCs w:val="19"/>
                <w:lang w:eastAsia="de-DE"/>
              </w:rPr>
            </w:pPr>
            <w:r>
              <w:rPr>
                <w:rFonts w:cs="Arial"/>
                <w:sz w:val="19"/>
                <w:szCs w:val="19"/>
                <w:lang w:eastAsia="de-DE"/>
              </w:rPr>
              <w:t>ü</w:t>
            </w:r>
            <w:r w:rsidR="00E673E2" w:rsidRPr="00866AE6">
              <w:rPr>
                <w:rFonts w:cs="Arial"/>
                <w:sz w:val="19"/>
                <w:szCs w:val="19"/>
                <w:lang w:eastAsia="de-DE"/>
              </w:rPr>
              <w:t>K 4 / 4. Semester</w:t>
            </w:r>
          </w:p>
        </w:tc>
      </w:tr>
      <w:tr w:rsidR="00AB6D16"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6E2967" w:rsidRDefault="00AB6D16"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both"/>
              <w:rPr>
                <w:rFonts w:cs="Arial"/>
                <w:b/>
                <w:bCs/>
                <w:sz w:val="19"/>
                <w:szCs w:val="19"/>
                <w:lang w:eastAsia="de-DE"/>
              </w:rPr>
            </w:pPr>
            <w:r>
              <w:rPr>
                <w:rFonts w:cs="Arial"/>
                <w:b/>
                <w:bCs/>
                <w:sz w:val="19"/>
                <w:szCs w:val="19"/>
                <w:lang w:eastAsia="de-DE"/>
              </w:rPr>
              <w:t>Bemerkungen</w:t>
            </w:r>
          </w:p>
        </w:tc>
      </w:tr>
      <w:tr w:rsidR="009508F8" w:rsidRPr="006E2967"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AB6D16">
              <w:rPr>
                <w:color w:val="auto"/>
                <w:sz w:val="19"/>
                <w:szCs w:val="19"/>
              </w:rPr>
              <w:t>a.6.1 RA klären den Auftrag sorgfältig ab und bestimmen die Ausführung des gewünschten Kapitons.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6705731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AB6D16">
              <w:rPr>
                <w:color w:val="auto"/>
                <w:sz w:val="19"/>
                <w:szCs w:val="19"/>
              </w:rPr>
              <w:t>a.6.2 RA messen und bestimmen die Einteilung des Kapitons auf den Untergrund oder das Grundpolster. Sie achten dabei auf die Proportionen und die stilgerechte Ausführung.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3407455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AB6D16">
              <w:rPr>
                <w:color w:val="auto"/>
                <w:sz w:val="19"/>
                <w:szCs w:val="19"/>
              </w:rPr>
              <w:t>a.6.3 RA stellen das Material für das vorgesehene Polster bereit und erstellen das klassische oder moderne Grundpolster, wobei sie massgenau arbeiten.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4356484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AB6D16">
              <w:rPr>
                <w:color w:val="auto"/>
                <w:sz w:val="19"/>
                <w:szCs w:val="19"/>
              </w:rPr>
              <w:t>a.6.4 RA erstellen bei Bedarf einen Anzeichnungs</w:t>
            </w:r>
            <w:r>
              <w:rPr>
                <w:color w:val="auto"/>
                <w:sz w:val="19"/>
                <w:szCs w:val="19"/>
              </w:rPr>
              <w:t xml:space="preserve">- </w:t>
            </w:r>
            <w:r w:rsidRPr="00AB6D16">
              <w:rPr>
                <w:color w:val="auto"/>
                <w:sz w:val="19"/>
                <w:szCs w:val="19"/>
              </w:rPr>
              <w:t>und Zuschnittplan mit den notwendigen Zugaben für den Bezug. Dabei berücksichtigen sie Muster und Struktur.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12766248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AB6D16">
              <w:rPr>
                <w:color w:val="auto"/>
                <w:sz w:val="19"/>
                <w:szCs w:val="19"/>
              </w:rPr>
              <w:t>a.6.5 RA übertragen den Anzeichnungs- oder Zuschnittplan auf das Bezugsmaterial und schneiden es aus.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151668522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AB6D16">
              <w:rPr>
                <w:color w:val="auto"/>
                <w:sz w:val="19"/>
                <w:szCs w:val="19"/>
              </w:rPr>
              <w:t>a.6.6 RA produzieren die benötigten Abheftknöpfe im vorgegebenen Material und Farbe.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150759186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AB6D16">
              <w:rPr>
                <w:color w:val="auto"/>
                <w:sz w:val="19"/>
                <w:szCs w:val="19"/>
              </w:rPr>
              <w:t>a.6.7 RA ziehen das vorbereitete Bezugsmaterial auf das Grundpolster auf und heften dieses mit den Knöpfen entsprechend ab. Dabei achten sie darauf, dass die Falten richtig und exakt gelegt werden.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17757462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bl>
    <w:p w:rsidR="00AB6D16" w:rsidRDefault="00AB6D16" w:rsidP="00AB6D16">
      <w:pPr>
        <w:spacing w:before="60"/>
        <w:rPr>
          <w:rFonts w:cs="Arial"/>
          <w:sz w:val="19"/>
          <w:szCs w:val="19"/>
        </w:rPr>
      </w:pPr>
    </w:p>
    <w:p w:rsidR="00AB6D16" w:rsidRDefault="00AB6D16">
      <w:pPr>
        <w:spacing w:after="0"/>
        <w:rPr>
          <w:rFonts w:cs="Arial"/>
          <w:sz w:val="19"/>
          <w:szCs w:val="19"/>
        </w:rPr>
      </w:pPr>
      <w:r>
        <w:rPr>
          <w:rFonts w:cs="Arial"/>
          <w:sz w:val="19"/>
          <w:szCs w:val="19"/>
        </w:rPr>
        <w:br w:type="page"/>
      </w:r>
    </w:p>
    <w:p w:rsidR="00643530" w:rsidRPr="00643530" w:rsidRDefault="00643530" w:rsidP="00643530">
      <w:pPr>
        <w:rPr>
          <w:b/>
          <w:bCs/>
          <w:sz w:val="24"/>
          <w:szCs w:val="24"/>
        </w:rPr>
      </w:pPr>
      <w:r w:rsidRPr="00643530">
        <w:rPr>
          <w:b/>
          <w:bCs/>
        </w:rPr>
        <w:t xml:space="preserve">Handlungskompetenzbereich </w:t>
      </w:r>
      <w:r>
        <w:rPr>
          <w:b/>
          <w:bCs/>
        </w:rPr>
        <w:t>b</w:t>
      </w:r>
      <w:r w:rsidRPr="00643530">
        <w:rPr>
          <w:b/>
          <w:bCs/>
        </w:rPr>
        <w:t>: Installieren von Vorhängen und Vorhangsystemen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Default="00866AE6" w:rsidP="00281B3D">
            <w:pPr>
              <w:jc w:val="both"/>
              <w:rPr>
                <w:rFonts w:cs="Arial"/>
                <w:b/>
                <w:bCs/>
                <w:color w:val="FF0000"/>
                <w:sz w:val="19"/>
                <w:szCs w:val="19"/>
              </w:rPr>
            </w:pPr>
            <w:r w:rsidRPr="006E2967">
              <w:rPr>
                <w:rFonts w:cs="Arial"/>
                <w:b/>
                <w:bCs/>
              </w:rPr>
              <w:t xml:space="preserve">Handlungskompetenz </w:t>
            </w:r>
            <w:r>
              <w:rPr>
                <w:rFonts w:cs="Arial"/>
                <w:b/>
                <w:bCs/>
              </w:rPr>
              <w:t>b1</w:t>
            </w:r>
            <w:r w:rsidRPr="006E2967">
              <w:rPr>
                <w:rFonts w:cs="Arial"/>
                <w:b/>
                <w:bCs/>
              </w:rPr>
              <w:t xml:space="preserve">: </w:t>
            </w:r>
            <w:r w:rsidRPr="006E2967">
              <w:rPr>
                <w:rFonts w:cs="Arial"/>
              </w:rPr>
              <w:t xml:space="preserve"> </w:t>
            </w:r>
            <w:r w:rsidRPr="00AB6D16">
              <w:rPr>
                <w:rFonts w:cs="Arial"/>
                <w:b/>
                <w:bCs/>
                <w:sz w:val="19"/>
                <w:szCs w:val="19"/>
              </w:rPr>
              <w:t>Vorhangsysteme und technische Vorhänge montieren</w:t>
            </w:r>
            <w:r>
              <w:rPr>
                <w:rFonts w:cs="Arial"/>
                <w:b/>
                <w:bCs/>
                <w:sz w:val="19"/>
                <w:szCs w:val="19"/>
              </w:rPr>
              <w:t xml:space="preserve">   </w:t>
            </w:r>
            <w:r>
              <w:rPr>
                <w:rFonts w:cs="Arial"/>
                <w:b/>
                <w:bCs/>
                <w:color w:val="FF0000"/>
                <w:sz w:val="19"/>
                <w:szCs w:val="19"/>
              </w:rPr>
              <w:t>(3. Semester)</w:t>
            </w:r>
          </w:p>
          <w:p w:rsidR="00866AE6" w:rsidRDefault="00866AE6" w:rsidP="00281B3D">
            <w:pPr>
              <w:jc w:val="both"/>
              <w:rPr>
                <w:rFonts w:cs="Arial"/>
                <w:b/>
                <w:bCs/>
                <w:sz w:val="19"/>
                <w:szCs w:val="19"/>
              </w:rPr>
            </w:pPr>
            <w:r w:rsidRPr="00AB6D16">
              <w:rPr>
                <w:rFonts w:cs="Arial"/>
                <w:sz w:val="19"/>
                <w:szCs w:val="19"/>
                <w:lang w:eastAsia="de-DE"/>
              </w:rPr>
              <w:t>Raumausstatterinnen/Raumausstatter EFZ (RA) montieren Vorhangsysteme und technische Vorhänge in allen Formen. Sie überprüfen die Masse des Vorhangsystems und bereiten dieses für die Installation vor. Dabei suchen sie die geeignete Befestigungstechnik für das System aus und wenden diese an. Bei elektronisch betriebenen Systemen regeln sie die nötigen Einstellungen. Im Weiteren montieren sie Aussenbeschattungen aller Art und Insektenschutzvorrichtungen. Bei der Montage beachten sie die Massnahmen der Arbeitssicherheit, wie Splitterschutz, Gehörschutz und Sturzprävention. Sie sind darauf bedacht, dass die Montagearbeiten sauber durchgeführt werden. Der Arbeitsplatz wird aufgeräumt und der entstandene Abfall wird mitgenommen.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66AE6"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DD0EDF">
              <w:rPr>
                <w:rFonts w:cs="Arial"/>
                <w:sz w:val="19"/>
                <w:szCs w:val="19"/>
                <w:lang w:eastAsia="de-DE"/>
              </w:rPr>
              <w:t>3</w:t>
            </w:r>
            <w:r w:rsidRPr="00866AE6">
              <w:rPr>
                <w:rFonts w:cs="Arial"/>
                <w:sz w:val="19"/>
                <w:szCs w:val="19"/>
                <w:lang w:eastAsia="de-DE"/>
              </w:rPr>
              <w:t xml:space="preserve"> / </w:t>
            </w:r>
            <w:r w:rsidR="00DD0EDF">
              <w:rPr>
                <w:rFonts w:cs="Arial"/>
                <w:sz w:val="19"/>
                <w:szCs w:val="19"/>
                <w:lang w:eastAsia="de-DE"/>
              </w:rPr>
              <w:t>3</w:t>
            </w:r>
            <w:r w:rsidRPr="00866AE6">
              <w:rPr>
                <w:rFonts w:cs="Arial"/>
                <w:sz w:val="19"/>
                <w:szCs w:val="19"/>
                <w:lang w:eastAsia="de-DE"/>
              </w:rPr>
              <w:t>. Semester</w:t>
            </w:r>
          </w:p>
        </w:tc>
      </w:tr>
      <w:tr w:rsidR="00AB6D16"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6E2967" w:rsidRDefault="00AB6D16"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both"/>
              <w:rPr>
                <w:rFonts w:cs="Arial"/>
                <w:b/>
                <w:bCs/>
                <w:sz w:val="19"/>
                <w:szCs w:val="19"/>
                <w:lang w:eastAsia="de-DE"/>
              </w:rPr>
            </w:pPr>
            <w:r>
              <w:rPr>
                <w:rFonts w:cs="Arial"/>
                <w:b/>
                <w:bCs/>
                <w:sz w:val="19"/>
                <w:szCs w:val="19"/>
                <w:lang w:eastAsia="de-DE"/>
              </w:rPr>
              <w:t>Bemerkungen</w:t>
            </w:r>
          </w:p>
        </w:tc>
      </w:tr>
      <w:tr w:rsidR="004E05A0" w:rsidRPr="006E2967" w:rsidTr="004E05A0">
        <w:trPr>
          <w:trHeight w:val="480"/>
        </w:trPr>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6E2967" w:rsidRDefault="004E05A0" w:rsidP="004E05A0">
            <w:pPr>
              <w:pStyle w:val="Default"/>
              <w:rPr>
                <w:color w:val="auto"/>
                <w:sz w:val="19"/>
                <w:szCs w:val="19"/>
              </w:rPr>
            </w:pPr>
            <w:r w:rsidRPr="00AB6D16">
              <w:rPr>
                <w:color w:val="auto"/>
                <w:sz w:val="19"/>
                <w:szCs w:val="19"/>
              </w:rPr>
              <w:t>b.1.1 RA klären den Auftrag sorgfältig ab, erkennen das zu installierende Vorhangsystem oder den technischen Vorhang und bestimmen die entsprechende Ausführung.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sdt>
          <w:sdtPr>
            <w:rPr>
              <w:b/>
              <w:sz w:val="24"/>
            </w:rPr>
            <w:id w:val="90764802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6E2967" w:rsidRDefault="004E05A0" w:rsidP="004E05A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r w:rsidR="004E05A0" w:rsidRPr="006E2967"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6E2967" w:rsidRDefault="004E05A0" w:rsidP="004E05A0">
            <w:pPr>
              <w:pStyle w:val="Default"/>
              <w:rPr>
                <w:color w:val="auto"/>
                <w:sz w:val="19"/>
                <w:szCs w:val="19"/>
              </w:rPr>
            </w:pPr>
            <w:r w:rsidRPr="00AB6D16">
              <w:rPr>
                <w:color w:val="auto"/>
                <w:sz w:val="19"/>
                <w:szCs w:val="19"/>
              </w:rPr>
              <w:t>b.1.2 RA überprüfen den Zustand und Aufbau der verschiedenen Untergründe und stellen die nötigen Werkzeuge und passenden Befestigungsmittel bereit.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sdt>
          <w:sdtPr>
            <w:rPr>
              <w:b/>
              <w:sz w:val="24"/>
            </w:rPr>
            <w:id w:val="18505940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6E2967" w:rsidRDefault="004E05A0" w:rsidP="004E05A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r w:rsidR="004E05A0" w:rsidRPr="006E2967"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6E2967" w:rsidRDefault="004E05A0" w:rsidP="004E05A0">
            <w:pPr>
              <w:pStyle w:val="Default"/>
              <w:rPr>
                <w:color w:val="auto"/>
                <w:sz w:val="19"/>
                <w:szCs w:val="19"/>
              </w:rPr>
            </w:pPr>
            <w:r w:rsidRPr="00AB6D16">
              <w:rPr>
                <w:color w:val="auto"/>
                <w:sz w:val="19"/>
                <w:szCs w:val="19"/>
              </w:rPr>
              <w:t>b.1.3 RA bestimmen die Position des Vorhangsystems oder des technischen Vorhangs, messen die Montagepunkte aus und zeichnen sie präzis an. (</w:t>
            </w:r>
            <w:r>
              <w:rPr>
                <w:color w:val="auto"/>
                <w:sz w:val="19"/>
                <w:szCs w:val="19"/>
              </w:rPr>
              <w:t>K3</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sdt>
          <w:sdtPr>
            <w:rPr>
              <w:b/>
              <w:sz w:val="24"/>
            </w:rPr>
            <w:id w:val="124784767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6C2AD0" w:rsidRDefault="004E05A0" w:rsidP="004E05A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r w:rsidR="004E05A0" w:rsidRPr="006E2967"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597F12" w:rsidRDefault="004E05A0" w:rsidP="004E05A0">
            <w:pPr>
              <w:pStyle w:val="Default"/>
              <w:rPr>
                <w:color w:val="auto"/>
                <w:sz w:val="19"/>
                <w:szCs w:val="19"/>
              </w:rPr>
            </w:pPr>
            <w:r w:rsidRPr="00AB6D16">
              <w:rPr>
                <w:color w:val="auto"/>
                <w:sz w:val="19"/>
                <w:szCs w:val="19"/>
              </w:rPr>
              <w:t>b.1.4 RA montieren mit der geeigneten Montagetechnik das Vorhangsystem oder den technischen Vorhang. Dabei arbeiten Sie sauber und ordentlich und beachten die Massnahmen der Arbeitssicherheit und des Gesundheitsschutzes, namentlich Splitterschutz, Gehörschutz, Sturzprävention, belastende Haltungen.</w:t>
            </w:r>
            <w:r>
              <w:rPr>
                <w:color w:val="auto"/>
                <w:sz w:val="19"/>
                <w:szCs w:val="19"/>
              </w:rPr>
              <w:t xml:space="preserve">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sdt>
          <w:sdtPr>
            <w:rPr>
              <w:b/>
              <w:sz w:val="24"/>
            </w:rPr>
            <w:id w:val="196699646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6C2AD0" w:rsidRDefault="004E05A0" w:rsidP="004E05A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r w:rsidR="004E05A0" w:rsidRPr="006E2967" w:rsidTr="004E05A0">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597F12" w:rsidRDefault="004E05A0" w:rsidP="004E05A0">
            <w:pPr>
              <w:pStyle w:val="Default"/>
              <w:rPr>
                <w:color w:val="auto"/>
                <w:sz w:val="19"/>
                <w:szCs w:val="19"/>
              </w:rPr>
            </w:pPr>
            <w:r w:rsidRPr="00AB6D16">
              <w:rPr>
                <w:color w:val="auto"/>
                <w:sz w:val="19"/>
                <w:szCs w:val="19"/>
              </w:rPr>
              <w:t>b.1.5 RA überprüfen die Funktionalität des Vorhangsystems oder des technischen Vorhangs und nehmen die nötigen Einstellungen vor. Sie beachten dabei die Sicherheitshinweise in der Bedienungsanleitung.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sdt>
          <w:sdtPr>
            <w:rPr>
              <w:b/>
              <w:sz w:val="24"/>
            </w:rPr>
            <w:id w:val="206783076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E05A0" w:rsidRPr="006C2AD0" w:rsidRDefault="004E05A0" w:rsidP="004E05A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bl>
    <w:p w:rsidR="00AB6D16" w:rsidRDefault="00AB6D16" w:rsidP="00AB6D16">
      <w:pPr>
        <w:spacing w:before="60"/>
        <w:rPr>
          <w:rFonts w:cs="Arial"/>
          <w:sz w:val="19"/>
          <w:szCs w:val="19"/>
        </w:rPr>
      </w:pPr>
    </w:p>
    <w:p w:rsidR="00AB6D16" w:rsidRDefault="00AB6D16">
      <w:pPr>
        <w:spacing w:after="0"/>
        <w:rPr>
          <w:rFonts w:cs="Arial"/>
          <w:sz w:val="19"/>
          <w:szCs w:val="19"/>
        </w:rPr>
      </w:pPr>
      <w:r>
        <w:rPr>
          <w:rFonts w:cs="Arial"/>
          <w:sz w:val="19"/>
          <w:szCs w:val="19"/>
        </w:rPr>
        <w:br w:type="page"/>
      </w:r>
    </w:p>
    <w:p w:rsidR="00AB0284" w:rsidRDefault="00AB0284">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b2</w:t>
            </w:r>
            <w:r w:rsidRPr="006E2967">
              <w:rPr>
                <w:rFonts w:cs="Arial"/>
                <w:b/>
                <w:bCs/>
              </w:rPr>
              <w:t xml:space="preserve">: </w:t>
            </w:r>
            <w:r w:rsidRPr="006E2967">
              <w:rPr>
                <w:rFonts w:cs="Arial"/>
              </w:rPr>
              <w:t xml:space="preserve"> </w:t>
            </w:r>
            <w:r w:rsidRPr="00AB6D16">
              <w:rPr>
                <w:rFonts w:cs="Arial"/>
                <w:b/>
                <w:bCs/>
                <w:sz w:val="19"/>
                <w:szCs w:val="19"/>
              </w:rPr>
              <w:t>Schienen, Stangen und Dekorationsvorhänge montieren</w:t>
            </w:r>
            <w:r>
              <w:rPr>
                <w:rFonts w:cs="Arial"/>
                <w:b/>
                <w:bCs/>
                <w:sz w:val="19"/>
                <w:szCs w:val="19"/>
              </w:rPr>
              <w:t xml:space="preserve">  </w:t>
            </w:r>
            <w:r>
              <w:rPr>
                <w:rFonts w:cs="Arial"/>
                <w:b/>
                <w:bCs/>
                <w:color w:val="FF0000"/>
                <w:sz w:val="19"/>
                <w:szCs w:val="19"/>
              </w:rPr>
              <w:t>(3. Semester)</w:t>
            </w:r>
          </w:p>
          <w:p w:rsidR="00E673E2" w:rsidRDefault="00E673E2" w:rsidP="00281B3D">
            <w:pPr>
              <w:jc w:val="both"/>
              <w:rPr>
                <w:rFonts w:cs="Arial"/>
                <w:b/>
                <w:bCs/>
                <w:sz w:val="19"/>
                <w:szCs w:val="19"/>
              </w:rPr>
            </w:pPr>
            <w:r w:rsidRPr="00AB6D16">
              <w:rPr>
                <w:rFonts w:cs="Arial"/>
                <w:sz w:val="19"/>
                <w:szCs w:val="19"/>
                <w:lang w:eastAsia="de-DE"/>
              </w:rPr>
              <w:t>Raumausstatterinnen/Raumausstatter EFZ (RA) montieren Schienen und Stangen für Dekorationsvorhänge. Sie prüfen die Masse der Aufhängevorrichtung für die Schiene oder Stange und zeichnen die Montagepunkte auf. Mit Hilfe der Bohrmaschine und der notwendigen Befestigungsmittel werden die gewünschten Schienen oder Stangen an der Wand oder der Decke montiert. Im Anschluss an die Montage hängen sie den fertigen Vorhang an den installierten Schienen oder Stangen auf und drapieren diesen. Je nach Wunsch der Kundin/ des Kunden werden zum Schluss noch eine Schabrake, Behänge oder eine Embrasse angebracht. Bei der Arbeit beachten sie die Massnahmen der Arbeitssicherheit wie Splitterschutz, Gehörschutz und Sturzprävention. Sie sind bedacht darauf, dass die Montagearbeiten sauber durchgeführt werden, dass der Arbeitsplatz aufgeräumt und der entstandene Abfall mitgenommen wird.</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DD0EDF">
              <w:rPr>
                <w:rFonts w:cs="Arial"/>
                <w:sz w:val="19"/>
                <w:szCs w:val="19"/>
                <w:lang w:eastAsia="de-DE"/>
              </w:rPr>
              <w:t>3</w:t>
            </w:r>
            <w:r w:rsidRPr="00866AE6">
              <w:rPr>
                <w:rFonts w:cs="Arial"/>
                <w:sz w:val="19"/>
                <w:szCs w:val="19"/>
                <w:lang w:eastAsia="de-DE"/>
              </w:rPr>
              <w:t xml:space="preserve"> / </w:t>
            </w:r>
            <w:r w:rsidR="00DD0EDF">
              <w:rPr>
                <w:rFonts w:cs="Arial"/>
                <w:sz w:val="19"/>
                <w:szCs w:val="19"/>
                <w:lang w:eastAsia="de-DE"/>
              </w:rPr>
              <w:t>3</w:t>
            </w:r>
            <w:r w:rsidRPr="00866AE6">
              <w:rPr>
                <w:rFonts w:cs="Arial"/>
                <w:sz w:val="19"/>
                <w:szCs w:val="19"/>
                <w:lang w:eastAsia="de-DE"/>
              </w:rPr>
              <w:t>. Semester</w:t>
            </w:r>
          </w:p>
        </w:tc>
      </w:tr>
      <w:tr w:rsidR="00AB6D16"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6E2967" w:rsidRDefault="00AB6D16"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both"/>
              <w:rPr>
                <w:rFonts w:cs="Arial"/>
                <w:b/>
                <w:bCs/>
                <w:sz w:val="19"/>
                <w:szCs w:val="19"/>
                <w:lang w:eastAsia="de-DE"/>
              </w:rPr>
            </w:pPr>
            <w:r>
              <w:rPr>
                <w:rFonts w:cs="Arial"/>
                <w:b/>
                <w:bCs/>
                <w:sz w:val="19"/>
                <w:szCs w:val="19"/>
                <w:lang w:eastAsia="de-DE"/>
              </w:rPr>
              <w:t>Bemerkungen</w:t>
            </w:r>
          </w:p>
        </w:tc>
      </w:tr>
      <w:tr w:rsidR="00B425C9" w:rsidRPr="006E2967" w:rsidTr="004E05A0">
        <w:trPr>
          <w:trHeight w:val="480"/>
        </w:trPr>
        <w:tc>
          <w:tcPr>
            <w:tcW w:w="6209" w:type="dxa"/>
            <w:tcBorders>
              <w:top w:val="single" w:sz="4" w:space="0" w:color="auto"/>
              <w:left w:val="single" w:sz="4" w:space="0" w:color="auto"/>
              <w:bottom w:val="single" w:sz="4" w:space="0" w:color="auto"/>
              <w:right w:val="single" w:sz="4" w:space="0" w:color="auto"/>
            </w:tcBorders>
          </w:tcPr>
          <w:p w:rsidR="00B425C9" w:rsidRPr="006E2967" w:rsidRDefault="00B425C9" w:rsidP="00B425C9">
            <w:pPr>
              <w:pStyle w:val="Default"/>
              <w:rPr>
                <w:color w:val="auto"/>
                <w:sz w:val="19"/>
                <w:szCs w:val="19"/>
              </w:rPr>
            </w:pPr>
            <w:r w:rsidRPr="00AB6D16">
              <w:rPr>
                <w:color w:val="auto"/>
                <w:sz w:val="19"/>
                <w:szCs w:val="19"/>
              </w:rPr>
              <w:t>b.2.1 RA klären den Auftrag sorgfältig ab, sie erkennen die zu montierende Schiene oder Stange, die Konfektionsart des Vorhangs und bestimmen die entsprechende Ausführung.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sdt>
          <w:sdtPr>
            <w:rPr>
              <w:b/>
              <w:sz w:val="24"/>
            </w:rPr>
            <w:id w:val="1533546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Default="00B425C9" w:rsidP="00B425C9">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6E2967" w:rsidRDefault="00B425C9" w:rsidP="00B425C9">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r>
      <w:tr w:rsidR="00B425C9" w:rsidRPr="006E2967" w:rsidTr="004E05A0">
        <w:tc>
          <w:tcPr>
            <w:tcW w:w="6209" w:type="dxa"/>
            <w:tcBorders>
              <w:top w:val="single" w:sz="4" w:space="0" w:color="auto"/>
              <w:left w:val="single" w:sz="4" w:space="0" w:color="auto"/>
              <w:bottom w:val="single" w:sz="4" w:space="0" w:color="auto"/>
              <w:right w:val="single" w:sz="4" w:space="0" w:color="auto"/>
            </w:tcBorders>
          </w:tcPr>
          <w:p w:rsidR="00B425C9" w:rsidRPr="006E2967" w:rsidRDefault="00B425C9" w:rsidP="00B425C9">
            <w:pPr>
              <w:pStyle w:val="Default"/>
              <w:rPr>
                <w:color w:val="auto"/>
                <w:sz w:val="19"/>
                <w:szCs w:val="19"/>
              </w:rPr>
            </w:pPr>
            <w:r w:rsidRPr="00AB6D16">
              <w:rPr>
                <w:color w:val="auto"/>
                <w:sz w:val="19"/>
                <w:szCs w:val="19"/>
              </w:rPr>
              <w:t>b.2.2 RA überprüfen den Zustand und Aufbau der Untergründe und stellen die nötigen Werkzeuge und die passenden Befestigungsmittel bereit.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sdt>
          <w:sdtPr>
            <w:rPr>
              <w:b/>
              <w:sz w:val="24"/>
            </w:rPr>
            <w:id w:val="20879530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Default="00B425C9" w:rsidP="00B425C9">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6E2967" w:rsidRDefault="00B425C9" w:rsidP="00B425C9">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r>
      <w:tr w:rsidR="00B425C9" w:rsidRPr="006E2967" w:rsidTr="004E05A0">
        <w:tc>
          <w:tcPr>
            <w:tcW w:w="6209" w:type="dxa"/>
            <w:tcBorders>
              <w:top w:val="single" w:sz="4" w:space="0" w:color="auto"/>
              <w:left w:val="single" w:sz="4" w:space="0" w:color="auto"/>
              <w:bottom w:val="single" w:sz="4" w:space="0" w:color="auto"/>
              <w:right w:val="single" w:sz="4" w:space="0" w:color="auto"/>
            </w:tcBorders>
          </w:tcPr>
          <w:p w:rsidR="00B425C9" w:rsidRPr="006E2967" w:rsidRDefault="00B425C9" w:rsidP="00B425C9">
            <w:pPr>
              <w:pStyle w:val="Default"/>
              <w:rPr>
                <w:color w:val="auto"/>
                <w:sz w:val="19"/>
                <w:szCs w:val="19"/>
              </w:rPr>
            </w:pPr>
            <w:r w:rsidRPr="00AB6D16">
              <w:rPr>
                <w:color w:val="auto"/>
                <w:sz w:val="19"/>
                <w:szCs w:val="19"/>
              </w:rPr>
              <w:t>b.2.3 RA bestimmen, in welcher Position die Schiene oder Stange montiert werden muss. Sie messen und zeichnen die Montagepunkte an und berücksichtigen dabei die fertigen Vorhangmasse.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sdt>
          <w:sdtPr>
            <w:rPr>
              <w:b/>
              <w:sz w:val="24"/>
            </w:rPr>
            <w:id w:val="-2506643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Default="00B425C9" w:rsidP="00B425C9">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6C2AD0" w:rsidRDefault="00B425C9" w:rsidP="00B425C9">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r>
      <w:tr w:rsidR="00B425C9" w:rsidRPr="006E2967" w:rsidTr="004E05A0">
        <w:tc>
          <w:tcPr>
            <w:tcW w:w="6209" w:type="dxa"/>
            <w:tcBorders>
              <w:top w:val="single" w:sz="4" w:space="0" w:color="auto"/>
              <w:left w:val="single" w:sz="4" w:space="0" w:color="auto"/>
              <w:bottom w:val="single" w:sz="4" w:space="0" w:color="auto"/>
              <w:right w:val="single" w:sz="4" w:space="0" w:color="auto"/>
            </w:tcBorders>
          </w:tcPr>
          <w:p w:rsidR="00B425C9" w:rsidRPr="00597F12" w:rsidRDefault="00B425C9" w:rsidP="00B425C9">
            <w:pPr>
              <w:pStyle w:val="Default"/>
              <w:rPr>
                <w:color w:val="auto"/>
                <w:sz w:val="19"/>
                <w:szCs w:val="19"/>
              </w:rPr>
            </w:pPr>
            <w:r w:rsidRPr="00AB6D16">
              <w:rPr>
                <w:color w:val="auto"/>
                <w:sz w:val="19"/>
                <w:szCs w:val="19"/>
              </w:rPr>
              <w:t>b.2.4 RA montieren mit dem geeigneten Montagevorgang die Schiene oder Stange. (</w:t>
            </w:r>
            <w:r>
              <w:rPr>
                <w:color w:val="auto"/>
                <w:sz w:val="19"/>
                <w:szCs w:val="19"/>
              </w:rPr>
              <w:t>K3</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sdt>
          <w:sdtPr>
            <w:rPr>
              <w:b/>
              <w:sz w:val="24"/>
            </w:rPr>
            <w:id w:val="13302614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Default="00B425C9" w:rsidP="00B425C9">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6C2AD0" w:rsidRDefault="00B425C9" w:rsidP="00B425C9">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r>
      <w:tr w:rsidR="00B425C9" w:rsidRPr="006E2967" w:rsidTr="004E05A0">
        <w:tc>
          <w:tcPr>
            <w:tcW w:w="6209" w:type="dxa"/>
            <w:tcBorders>
              <w:top w:val="single" w:sz="4" w:space="0" w:color="auto"/>
              <w:left w:val="single" w:sz="4" w:space="0" w:color="auto"/>
              <w:bottom w:val="single" w:sz="4" w:space="0" w:color="auto"/>
              <w:right w:val="single" w:sz="4" w:space="0" w:color="auto"/>
            </w:tcBorders>
          </w:tcPr>
          <w:p w:rsidR="00B425C9" w:rsidRPr="00597F12" w:rsidRDefault="00B425C9" w:rsidP="00B425C9">
            <w:pPr>
              <w:pStyle w:val="Default"/>
              <w:rPr>
                <w:color w:val="auto"/>
                <w:sz w:val="19"/>
                <w:szCs w:val="19"/>
              </w:rPr>
            </w:pPr>
            <w:r w:rsidRPr="00AB6D16">
              <w:rPr>
                <w:color w:val="auto"/>
                <w:sz w:val="19"/>
                <w:szCs w:val="19"/>
              </w:rPr>
              <w:t>b.2.5 RA hängen den fertigen Vorhang auf und drapieren ihn stilgerecht. Je nach Kundenwunsch werden noch eine Schabrake, Behänge oder Embrasse (mit Faltenlegung) angebracht.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B425C9" w:rsidRDefault="00B425C9" w:rsidP="00B425C9">
            <w:pPr>
              <w:spacing w:before="60" w:after="60"/>
              <w:jc w:val="center"/>
            </w:pPr>
          </w:p>
        </w:tc>
        <w:sdt>
          <w:sdtPr>
            <w:rPr>
              <w:b/>
              <w:sz w:val="24"/>
            </w:rPr>
            <w:id w:val="83557417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B425C9" w:rsidRDefault="00B425C9" w:rsidP="00B425C9">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425C9" w:rsidRPr="006C2AD0" w:rsidRDefault="00B425C9" w:rsidP="00B425C9">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B425C9" w:rsidRPr="006E2967" w:rsidRDefault="00B425C9" w:rsidP="00B425C9">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425C9" w:rsidRPr="006E2967" w:rsidRDefault="00B425C9" w:rsidP="00B425C9">
            <w:pPr>
              <w:rPr>
                <w:rFonts w:cs="Arial"/>
                <w:sz w:val="19"/>
                <w:szCs w:val="19"/>
                <w:lang w:eastAsia="de-DE"/>
              </w:rPr>
            </w:pPr>
          </w:p>
        </w:tc>
      </w:tr>
    </w:tbl>
    <w:p w:rsidR="00AB6D16" w:rsidRDefault="00AB6D16" w:rsidP="00AB6D16">
      <w:pPr>
        <w:spacing w:before="60"/>
        <w:rPr>
          <w:rFonts w:cs="Arial"/>
          <w:sz w:val="19"/>
          <w:szCs w:val="19"/>
        </w:rPr>
      </w:pPr>
    </w:p>
    <w:p w:rsidR="00AB6D16" w:rsidRDefault="00AB6D16" w:rsidP="00C66110">
      <w:pPr>
        <w:spacing w:before="60"/>
        <w:rPr>
          <w:rFonts w:cs="Arial"/>
          <w:sz w:val="19"/>
          <w:szCs w:val="19"/>
        </w:rPr>
      </w:pPr>
    </w:p>
    <w:p w:rsidR="00AB6D16" w:rsidRDefault="00AB6D16">
      <w:pPr>
        <w:spacing w:after="0"/>
        <w:rPr>
          <w:rFonts w:cs="Arial"/>
          <w:sz w:val="19"/>
          <w:szCs w:val="19"/>
        </w:rPr>
      </w:pPr>
      <w:r>
        <w:rPr>
          <w:rFonts w:cs="Arial"/>
          <w:sz w:val="19"/>
          <w:szCs w:val="19"/>
        </w:rPr>
        <w:br w:type="page"/>
      </w:r>
    </w:p>
    <w:p w:rsidR="00643530" w:rsidRPr="00643530" w:rsidRDefault="00643530" w:rsidP="00643530">
      <w:pPr>
        <w:rPr>
          <w:b/>
          <w:bCs/>
          <w:sz w:val="24"/>
          <w:szCs w:val="24"/>
        </w:rPr>
      </w:pPr>
      <w:r w:rsidRPr="00643530">
        <w:rPr>
          <w:b/>
          <w:bCs/>
        </w:rPr>
        <w:t xml:space="preserve">Handlungskompetenzbereich </w:t>
      </w:r>
      <w:r>
        <w:rPr>
          <w:b/>
          <w:bCs/>
        </w:rPr>
        <w:t>c</w:t>
      </w:r>
      <w:r w:rsidRPr="00643530">
        <w:rPr>
          <w:b/>
          <w:bCs/>
        </w:rPr>
        <w:t>: Montieren von Möbeln und Objekten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1E476B">
            <w:pPr>
              <w:spacing w:after="80"/>
              <w:jc w:val="both"/>
              <w:rPr>
                <w:rFonts w:cs="Arial"/>
                <w:b/>
                <w:bCs/>
                <w:color w:val="FF0000"/>
                <w:sz w:val="19"/>
                <w:szCs w:val="19"/>
              </w:rPr>
            </w:pPr>
            <w:r w:rsidRPr="006E2967">
              <w:rPr>
                <w:rFonts w:cs="Arial"/>
                <w:b/>
                <w:bCs/>
              </w:rPr>
              <w:t xml:space="preserve">Handlungskompetenz </w:t>
            </w:r>
            <w:r>
              <w:rPr>
                <w:rFonts w:cs="Arial"/>
                <w:b/>
                <w:bCs/>
              </w:rPr>
              <w:t>c1</w:t>
            </w:r>
            <w:r w:rsidRPr="006E2967">
              <w:rPr>
                <w:rFonts w:cs="Arial"/>
                <w:b/>
                <w:bCs/>
              </w:rPr>
              <w:t xml:space="preserve">: </w:t>
            </w:r>
            <w:r w:rsidRPr="006E2967">
              <w:rPr>
                <w:rFonts w:cs="Arial"/>
              </w:rPr>
              <w:t xml:space="preserve"> </w:t>
            </w:r>
            <w:r w:rsidRPr="00281B3D">
              <w:rPr>
                <w:rFonts w:cs="Arial"/>
                <w:b/>
                <w:bCs/>
                <w:sz w:val="19"/>
                <w:szCs w:val="19"/>
              </w:rPr>
              <w:t>Möbel und Möbelteile liefern und bei Kundinnen und Kunden zusammenstellen</w:t>
            </w:r>
            <w:r>
              <w:rPr>
                <w:rFonts w:cs="Arial"/>
                <w:b/>
                <w:bCs/>
                <w:sz w:val="19"/>
                <w:szCs w:val="19"/>
              </w:rPr>
              <w:t xml:space="preserve">  </w:t>
            </w:r>
            <w:r>
              <w:rPr>
                <w:rFonts w:cs="Arial"/>
                <w:b/>
                <w:bCs/>
                <w:color w:val="FF0000"/>
                <w:sz w:val="19"/>
                <w:szCs w:val="19"/>
              </w:rPr>
              <w:t>(5. Semester)</w:t>
            </w:r>
          </w:p>
          <w:p w:rsidR="00E673E2" w:rsidRDefault="00E673E2" w:rsidP="001E476B">
            <w:pPr>
              <w:spacing w:after="0"/>
              <w:jc w:val="both"/>
              <w:rPr>
                <w:rFonts w:cs="Arial"/>
                <w:b/>
                <w:bCs/>
                <w:sz w:val="19"/>
                <w:szCs w:val="19"/>
              </w:rPr>
            </w:pPr>
            <w:r w:rsidRPr="00281B3D">
              <w:rPr>
                <w:rFonts w:cs="Arial"/>
                <w:sz w:val="19"/>
                <w:szCs w:val="19"/>
                <w:lang w:eastAsia="de-DE"/>
              </w:rPr>
              <w:t>Raumausstatterinnen/Raumausstatter EFZ (RA) liefern Möbel und Möbelteile und stellen diese bei Kundinnen und Kunden zusammen. Vor der Lieferung nehmen sie die nötigen Masse vor Ort auf. Für das Zusammenstellen der Möbel berücksichtigen sie die Platzverhältnisse und bereiten sich entsprechend vor. Im Geschäft überprüfen sie die Bestandteile des Möbels auf Vollständigkeit und nehmen für den Montageauftrag das richtige Werkzeug und die erforderlichen Hilfsmittel mit. Sie liefern die Möbelteile in einwandfreien Zustand, passen sie an und stellen sie sorgfältig und sauber zusammen. Sie achten dabei insbesondere auf eine rückenschonende Arbeitsweise und verwenden dazu entsprechende Hilfsmittel. Sie schützen bestehende Einrichtungen und Gegenstände gegen Schäden und hinterlassen den Raum in einwandfreiem Zustand.</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DD0EDF">
              <w:rPr>
                <w:rFonts w:cs="Arial"/>
                <w:sz w:val="19"/>
                <w:szCs w:val="19"/>
                <w:lang w:eastAsia="de-DE"/>
              </w:rPr>
              <w:t>5</w:t>
            </w:r>
            <w:r w:rsidRPr="00866AE6">
              <w:rPr>
                <w:rFonts w:cs="Arial"/>
                <w:sz w:val="19"/>
                <w:szCs w:val="19"/>
                <w:lang w:eastAsia="de-DE"/>
              </w:rPr>
              <w:t xml:space="preserve"> / </w:t>
            </w:r>
            <w:r w:rsidR="00DD0EDF">
              <w:rPr>
                <w:rFonts w:cs="Arial"/>
                <w:sz w:val="19"/>
                <w:szCs w:val="19"/>
                <w:lang w:eastAsia="de-DE"/>
              </w:rPr>
              <w:t>5</w:t>
            </w:r>
            <w:r w:rsidRPr="00866AE6">
              <w:rPr>
                <w:rFonts w:cs="Arial"/>
                <w:sz w:val="19"/>
                <w:szCs w:val="19"/>
                <w:lang w:eastAsia="de-DE"/>
              </w:rPr>
              <w:t>. Semester</w:t>
            </w:r>
          </w:p>
        </w:tc>
      </w:tr>
      <w:tr w:rsidR="00AB6D16"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AB6D16" w:rsidRPr="006E2967" w:rsidRDefault="00AB6D16"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AB6D16" w:rsidRPr="00870482" w:rsidRDefault="00AB6D16" w:rsidP="00281B3D">
            <w:pPr>
              <w:spacing w:after="60"/>
              <w:jc w:val="both"/>
              <w:rPr>
                <w:rFonts w:cs="Arial"/>
                <w:b/>
                <w:bCs/>
                <w:sz w:val="19"/>
                <w:szCs w:val="19"/>
                <w:lang w:eastAsia="de-DE"/>
              </w:rPr>
            </w:pPr>
            <w:r>
              <w:rPr>
                <w:rFonts w:cs="Arial"/>
                <w:b/>
                <w:bCs/>
                <w:sz w:val="19"/>
                <w:szCs w:val="19"/>
                <w:lang w:eastAsia="de-DE"/>
              </w:rPr>
              <w:t>Bemerkungen</w:t>
            </w:r>
          </w:p>
        </w:tc>
      </w:tr>
      <w:tr w:rsidR="009508F8" w:rsidRPr="006E2967"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281B3D">
              <w:rPr>
                <w:color w:val="auto"/>
                <w:sz w:val="19"/>
                <w:szCs w:val="19"/>
              </w:rPr>
              <w:t>c.1.1 RA überprüfen vor der Lieferung, ob die Ware komplett ist und stellen das benötigte Werkzeug und die Hilfsmittel bereit.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jc w:val="center"/>
              <w:rPr>
                <w:rFonts w:cs="Arial"/>
                <w:sz w:val="19"/>
                <w:szCs w:val="19"/>
              </w:rPr>
            </w:pPr>
          </w:p>
        </w:tc>
        <w:sdt>
          <w:sdtPr>
            <w:rPr>
              <w:b/>
              <w:sz w:val="24"/>
            </w:rPr>
            <w:id w:val="-13864866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281B3D">
              <w:rPr>
                <w:color w:val="auto"/>
                <w:sz w:val="19"/>
                <w:szCs w:val="19"/>
              </w:rPr>
              <w:t>c.1.2 RA transportieren die zu liefernden Möbel sorgfältig. Dabei arbeiten sie rückenschonend und setzen geeignete Hilfsmittel ein.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jc w:val="center"/>
              <w:rPr>
                <w:rFonts w:cs="Arial"/>
                <w:sz w:val="19"/>
                <w:szCs w:val="19"/>
              </w:rPr>
            </w:pPr>
          </w:p>
        </w:tc>
        <w:sdt>
          <w:sdtPr>
            <w:rPr>
              <w:b/>
              <w:sz w:val="24"/>
            </w:rPr>
            <w:id w:val="14238429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281B3D">
              <w:rPr>
                <w:color w:val="auto"/>
                <w:sz w:val="19"/>
                <w:szCs w:val="19"/>
              </w:rPr>
              <w:t>c.1.3 RA stellen die Möbelteile sorgfältig und korrekt zusammen und passen sie nach Bedarf an.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92293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1E476B">
        <w:trPr>
          <w:trHeight w:val="312"/>
        </w:trPr>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1E476B">
            <w:pPr>
              <w:pStyle w:val="Default"/>
              <w:rPr>
                <w:color w:val="auto"/>
                <w:sz w:val="19"/>
                <w:szCs w:val="19"/>
              </w:rPr>
            </w:pPr>
            <w:r w:rsidRPr="00281B3D">
              <w:rPr>
                <w:color w:val="auto"/>
                <w:sz w:val="19"/>
                <w:szCs w:val="19"/>
              </w:rPr>
              <w:t>c.1.4 RA positionieren das Möbel gemäss Auftrag.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1E476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1E476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1E476B">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1E476B">
            <w:pPr>
              <w:spacing w:after="0"/>
              <w:jc w:val="center"/>
              <w:rPr>
                <w:rFonts w:cs="Arial"/>
                <w:sz w:val="19"/>
                <w:szCs w:val="19"/>
              </w:rPr>
            </w:pPr>
          </w:p>
        </w:tc>
        <w:sdt>
          <w:sdtPr>
            <w:rPr>
              <w:b/>
              <w:sz w:val="24"/>
            </w:rPr>
            <w:id w:val="-4554085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1E476B">
                <w:pPr>
                  <w:spacing w:after="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1E476B">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1E476B">
            <w:pPr>
              <w:spacing w:after="0"/>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1E476B">
            <w:pPr>
              <w:spacing w:after="0"/>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1E476B">
            <w:pPr>
              <w:spacing w:after="0"/>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1E476B">
            <w:pPr>
              <w:spacing w:after="0"/>
              <w:rPr>
                <w:rFonts w:cs="Arial"/>
                <w:sz w:val="19"/>
                <w:szCs w:val="19"/>
                <w:lang w:eastAsia="de-DE"/>
              </w:rPr>
            </w:pPr>
          </w:p>
        </w:tc>
      </w:tr>
    </w:tbl>
    <w:p w:rsidR="00566B3F" w:rsidRDefault="00566B3F">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1E476B">
        <w:trPr>
          <w:trHeight w:val="1655"/>
        </w:trPr>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1E476B">
            <w:pPr>
              <w:spacing w:after="80"/>
              <w:jc w:val="both"/>
              <w:rPr>
                <w:rFonts w:cs="Arial"/>
                <w:b/>
                <w:bCs/>
                <w:color w:val="FF0000"/>
                <w:sz w:val="19"/>
                <w:szCs w:val="19"/>
              </w:rPr>
            </w:pPr>
            <w:r w:rsidRPr="006E2967">
              <w:rPr>
                <w:rFonts w:cs="Arial"/>
                <w:b/>
                <w:bCs/>
              </w:rPr>
              <w:t xml:space="preserve">Handlungskompetenz </w:t>
            </w:r>
            <w:r>
              <w:rPr>
                <w:rFonts w:cs="Arial"/>
                <w:b/>
                <w:bCs/>
              </w:rPr>
              <w:t>c2</w:t>
            </w:r>
            <w:r w:rsidRPr="006E2967">
              <w:rPr>
                <w:rFonts w:cs="Arial"/>
                <w:b/>
                <w:bCs/>
              </w:rPr>
              <w:t xml:space="preserve">: </w:t>
            </w:r>
            <w:r w:rsidRPr="006E2967">
              <w:rPr>
                <w:rFonts w:cs="Arial"/>
              </w:rPr>
              <w:t xml:space="preserve"> </w:t>
            </w:r>
            <w:r w:rsidRPr="00281B3D">
              <w:rPr>
                <w:rFonts w:cs="Arial"/>
                <w:b/>
                <w:bCs/>
                <w:sz w:val="19"/>
                <w:szCs w:val="19"/>
              </w:rPr>
              <w:t>Objekte liefern und bei Kundinnen und Kunden anbringen</w:t>
            </w:r>
            <w:r>
              <w:rPr>
                <w:rFonts w:cs="Arial"/>
                <w:b/>
                <w:bCs/>
                <w:sz w:val="19"/>
                <w:szCs w:val="19"/>
              </w:rPr>
              <w:t xml:space="preserve">   </w:t>
            </w:r>
            <w:r>
              <w:rPr>
                <w:rFonts w:cs="Arial"/>
                <w:b/>
                <w:bCs/>
                <w:color w:val="FF0000"/>
                <w:sz w:val="19"/>
                <w:szCs w:val="19"/>
              </w:rPr>
              <w:t>(5. Semester)</w:t>
            </w:r>
          </w:p>
          <w:p w:rsidR="00E673E2" w:rsidRDefault="00E673E2" w:rsidP="001E476B">
            <w:pPr>
              <w:spacing w:after="0"/>
              <w:jc w:val="both"/>
              <w:rPr>
                <w:rFonts w:cs="Arial"/>
                <w:b/>
                <w:bCs/>
                <w:sz w:val="19"/>
                <w:szCs w:val="19"/>
              </w:rPr>
            </w:pPr>
            <w:r w:rsidRPr="00281B3D">
              <w:rPr>
                <w:rFonts w:cs="Arial"/>
                <w:sz w:val="19"/>
                <w:szCs w:val="19"/>
                <w:lang w:eastAsia="de-DE"/>
              </w:rPr>
              <w:t>Raumausstatterinnen/Raumausstatter EFZ (RA) liefern Objekte zur Kundin / zum Kunden und bringen sie an. Vor der Lieferung prüfen sie die Möbel, Wohn</w:t>
            </w:r>
            <w:r>
              <w:rPr>
                <w:rFonts w:cs="Arial"/>
                <w:sz w:val="19"/>
                <w:szCs w:val="19"/>
                <w:lang w:eastAsia="de-DE"/>
              </w:rPr>
              <w:t>-</w:t>
            </w:r>
            <w:r w:rsidRPr="00281B3D">
              <w:rPr>
                <w:rFonts w:cs="Arial"/>
                <w:sz w:val="19"/>
                <w:szCs w:val="19"/>
                <w:lang w:eastAsia="de-DE"/>
              </w:rPr>
              <w:t>Accessoires und Beleuchtungskörper auf ihre Vollständigkeit und machen sie transportfertig. In Absprache mit dem Kunden platzieren sie die Objekte und bringen sie mit den richtigen Hilfsmitteln an. Sie achten dabei insbesondere auf eine rückenschonende Arbeitsweise und verwenden dazu entsprechende Hilfsmittel. Im Umgang mit Kundinnen und Kunden sind sie hilfsbereit und höflich. Sie gehen auf die Kundenbedürfnisse und –wünsche ein. Sie schützen bestehende Einrichtungen und Gegenstände gegen Schäden und hinterlassen den Raum in einwandfreiem Zustand.</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DD0EDF" w:rsidP="00E673E2">
            <w:pPr>
              <w:jc w:val="both"/>
              <w:rPr>
                <w:rFonts w:cs="Arial"/>
                <w:sz w:val="19"/>
                <w:szCs w:val="19"/>
                <w:lang w:eastAsia="de-DE"/>
              </w:rPr>
            </w:pPr>
            <w:r>
              <w:rPr>
                <w:rFonts w:cs="Arial"/>
                <w:sz w:val="19"/>
                <w:szCs w:val="19"/>
                <w:lang w:eastAsia="de-DE"/>
              </w:rPr>
              <w:t>-</w:t>
            </w: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9508F8" w:rsidRPr="006E2967"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281B3D">
              <w:rPr>
                <w:color w:val="auto"/>
                <w:sz w:val="19"/>
                <w:szCs w:val="19"/>
              </w:rPr>
              <w:t>c.2.1 RA überprüfen den Zustand der zu liefernden Objekte und bereiten diese sorgfältig für den Transport vor.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9508F8">
            <w:pPr>
              <w:jc w:val="center"/>
              <w:rPr>
                <w:rFonts w:cs="Arial"/>
                <w:sz w:val="19"/>
                <w:szCs w:val="19"/>
              </w:rPr>
            </w:pPr>
          </w:p>
        </w:tc>
        <w:sdt>
          <w:sdtPr>
            <w:rPr>
              <w:b/>
              <w:sz w:val="24"/>
            </w:rPr>
            <w:id w:val="-3060916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1E476B">
            <w:pPr>
              <w:pStyle w:val="Default"/>
              <w:rPr>
                <w:color w:val="auto"/>
                <w:sz w:val="19"/>
                <w:szCs w:val="19"/>
              </w:rPr>
            </w:pPr>
            <w:r w:rsidRPr="00281B3D">
              <w:rPr>
                <w:color w:val="auto"/>
                <w:sz w:val="19"/>
                <w:szCs w:val="19"/>
              </w:rPr>
              <w:t>c.2.2 RA transportieren die zu liefernden Objekte sorgfältig.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1E476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1E476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1E476B">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E2967" w:rsidRDefault="009508F8" w:rsidP="001E476B">
            <w:pPr>
              <w:spacing w:after="0"/>
              <w:jc w:val="center"/>
              <w:rPr>
                <w:rFonts w:cs="Arial"/>
                <w:sz w:val="19"/>
                <w:szCs w:val="19"/>
              </w:rPr>
            </w:pPr>
          </w:p>
        </w:tc>
        <w:sdt>
          <w:sdtPr>
            <w:rPr>
              <w:b/>
              <w:sz w:val="24"/>
            </w:rPr>
            <w:id w:val="-16513559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1E476B">
                <w:pPr>
                  <w:spacing w:after="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1E476B">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1E476B">
            <w:pPr>
              <w:spacing w:after="0"/>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1E476B">
            <w:pPr>
              <w:spacing w:after="0"/>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1E476B">
            <w:pPr>
              <w:spacing w:after="0"/>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1E476B">
            <w:pPr>
              <w:spacing w:after="0"/>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281B3D">
              <w:rPr>
                <w:color w:val="auto"/>
                <w:sz w:val="19"/>
                <w:szCs w:val="19"/>
              </w:rPr>
              <w:t>c.2.3 RA platzieren die Objekte und bringen sie mit der passenden Technik in Absprache mit der Kundin / dem Kunden an.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8F8" w:rsidRPr="006C2AD0" w:rsidRDefault="009508F8" w:rsidP="009508F8">
            <w:pPr>
              <w:jc w:val="center"/>
              <w:rPr>
                <w:rFonts w:cs="Arial"/>
                <w:sz w:val="19"/>
                <w:szCs w:val="19"/>
              </w:rPr>
            </w:pPr>
          </w:p>
        </w:tc>
        <w:sdt>
          <w:sdtPr>
            <w:rPr>
              <w:b/>
              <w:sz w:val="24"/>
            </w:rPr>
            <w:id w:val="7830901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bl>
    <w:p w:rsidR="00643530" w:rsidRPr="00643530" w:rsidRDefault="00643530" w:rsidP="00643530">
      <w:pPr>
        <w:rPr>
          <w:b/>
          <w:bCs/>
          <w:sz w:val="24"/>
          <w:szCs w:val="24"/>
        </w:rPr>
      </w:pPr>
      <w:r w:rsidRPr="00643530">
        <w:rPr>
          <w:b/>
          <w:bCs/>
        </w:rPr>
        <w:t xml:space="preserve">Handlungskompetenzbereich </w:t>
      </w:r>
      <w:r>
        <w:rPr>
          <w:b/>
          <w:bCs/>
        </w:rPr>
        <w:t>d</w:t>
      </w:r>
      <w:r w:rsidRPr="00643530">
        <w:rPr>
          <w:b/>
          <w:bCs/>
        </w:rPr>
        <w:t>: Belegen von Böden mit textilen Belägen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d1</w:t>
            </w:r>
            <w:r w:rsidRPr="006E2967">
              <w:rPr>
                <w:rFonts w:cs="Arial"/>
                <w:b/>
                <w:bCs/>
              </w:rPr>
              <w:t xml:space="preserve">: </w:t>
            </w:r>
            <w:r w:rsidRPr="006E2967">
              <w:rPr>
                <w:rFonts w:cs="Arial"/>
              </w:rPr>
              <w:t xml:space="preserve"> </w:t>
            </w:r>
            <w:r w:rsidRPr="00281B3D">
              <w:rPr>
                <w:rFonts w:cs="Arial"/>
                <w:b/>
                <w:bCs/>
                <w:sz w:val="19"/>
                <w:szCs w:val="19"/>
              </w:rPr>
              <w:t>Den Unterlagsboden für das Belegen vorbereiten</w:t>
            </w:r>
            <w:r>
              <w:rPr>
                <w:rFonts w:cs="Arial"/>
                <w:b/>
                <w:bCs/>
                <w:sz w:val="19"/>
                <w:szCs w:val="19"/>
              </w:rPr>
              <w:t xml:space="preserve">  </w:t>
            </w:r>
            <w:r>
              <w:rPr>
                <w:rFonts w:cs="Arial"/>
                <w:b/>
                <w:bCs/>
                <w:color w:val="FF0000"/>
                <w:sz w:val="19"/>
                <w:szCs w:val="19"/>
              </w:rPr>
              <w:t>(2. Semester)</w:t>
            </w:r>
          </w:p>
          <w:p w:rsidR="00E673E2" w:rsidRDefault="00E673E2" w:rsidP="00281B3D">
            <w:pPr>
              <w:jc w:val="both"/>
              <w:rPr>
                <w:rFonts w:cs="Arial"/>
                <w:b/>
                <w:bCs/>
                <w:sz w:val="19"/>
                <w:szCs w:val="19"/>
              </w:rPr>
            </w:pPr>
            <w:r w:rsidRPr="00281B3D">
              <w:rPr>
                <w:rFonts w:cs="Arial"/>
                <w:sz w:val="19"/>
                <w:szCs w:val="19"/>
                <w:lang w:eastAsia="de-DE"/>
              </w:rPr>
              <w:t>Raumausstatterinnen/Raumausstatter EFZ (RA) bereiten den Unterlagsboden vor. Sie entfernen je nach Situation den alten Bodenbelag oder Schmutz sowie lose Gegenstände vom Bauen maschinell oder mit der Hand. Sie achten beim Entfernen von alten Bodenbelägen auf die mögliche Gefahr von Asbest und leiten allenfalls die nötigen Massnahmen ein. Die Abfälle entsorgen sie fachgerecht. Sie bestimmen dann die Art des bestehenden Unterlag</w:t>
            </w:r>
            <w:r>
              <w:rPr>
                <w:rFonts w:cs="Arial"/>
                <w:sz w:val="19"/>
                <w:szCs w:val="19"/>
                <w:lang w:eastAsia="de-DE"/>
              </w:rPr>
              <w:t>s</w:t>
            </w:r>
            <w:r w:rsidRPr="00281B3D">
              <w:rPr>
                <w:rFonts w:cs="Arial"/>
                <w:sz w:val="19"/>
                <w:szCs w:val="19"/>
                <w:lang w:eastAsia="de-DE"/>
              </w:rPr>
              <w:t>bodens und kontrollieren diesen auf Feuchtigkeit, Unterkellerung, Unebenheiten und Festigkeit nach SIA Norm. Nach Bedarf entfernen sie Rückstände durch maschinelles Schleifen oder Fräsen. Sie berücksichtigen dabei die Arbeitssicherheit und den Gesundheitsschutz in Bezug auf Lärm- und Staubentwicklung. Danach, je nach Situation, armieren sie die Arbeitsfugen, grundieren sie oder sperren sie ab. Zum Abschluss spachteln oder nivellieren sie die Unebenheiten unter Berücksichtigung eines angemessenen Materialverbrauchs.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DD0EDF">
              <w:rPr>
                <w:rFonts w:cs="Arial"/>
                <w:sz w:val="19"/>
                <w:szCs w:val="19"/>
                <w:lang w:eastAsia="de-DE"/>
              </w:rPr>
              <w:t>2</w:t>
            </w:r>
            <w:r w:rsidRPr="00866AE6">
              <w:rPr>
                <w:rFonts w:cs="Arial"/>
                <w:sz w:val="19"/>
                <w:szCs w:val="19"/>
                <w:lang w:eastAsia="de-DE"/>
              </w:rPr>
              <w:t xml:space="preserve"> / </w:t>
            </w:r>
            <w:r w:rsidR="00DD0EDF">
              <w:rPr>
                <w:rFonts w:cs="Arial"/>
                <w:sz w:val="19"/>
                <w:szCs w:val="19"/>
                <w:lang w:eastAsia="de-DE"/>
              </w:rPr>
              <w:t>2</w:t>
            </w:r>
            <w:r w:rsidRPr="00866AE6">
              <w:rPr>
                <w:rFonts w:cs="Arial"/>
                <w:sz w:val="19"/>
                <w:szCs w:val="19"/>
                <w:lang w:eastAsia="de-DE"/>
              </w:rPr>
              <w:t>. Semester</w:t>
            </w: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566B3F" w:rsidRPr="006E2967"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566B3F" w:rsidRPr="006E2967" w:rsidRDefault="00281B3D" w:rsidP="00281B3D">
            <w:pPr>
              <w:pStyle w:val="Default"/>
              <w:rPr>
                <w:color w:val="auto"/>
                <w:sz w:val="19"/>
                <w:szCs w:val="19"/>
              </w:rPr>
            </w:pPr>
            <w:r w:rsidRPr="00281B3D">
              <w:rPr>
                <w:color w:val="auto"/>
                <w:sz w:val="19"/>
                <w:szCs w:val="19"/>
              </w:rPr>
              <w:t>d.1.1 RA klären den Auftrag sorgfältig ab, erstellen eine Material- und Werkzeugliste. (</w:t>
            </w:r>
            <w:r w:rsidR="008E0A75">
              <w:rPr>
                <w:color w:val="auto"/>
                <w:sz w:val="19"/>
                <w:szCs w:val="19"/>
              </w:rPr>
              <w:t>K4</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6B3F" w:rsidRDefault="00566B3F" w:rsidP="00281B3D">
            <w:pPr>
              <w:spacing w:before="60" w:after="60"/>
              <w:jc w:val="center"/>
            </w:pPr>
          </w:p>
        </w:tc>
        <w:sdt>
          <w:sdtPr>
            <w:rPr>
              <w:b/>
              <w:sz w:val="24"/>
            </w:rPr>
            <w:id w:val="-214387525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6B3F" w:rsidRDefault="00566B3F" w:rsidP="00281B3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6C2AD0" w:rsidRDefault="00566B3F"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6E2967" w:rsidRDefault="00566B3F"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6B3F" w:rsidRPr="006E2967" w:rsidRDefault="00566B3F" w:rsidP="00281B3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6B3F" w:rsidRPr="006E2967" w:rsidRDefault="00566B3F" w:rsidP="00281B3D">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81B3D">
              <w:rPr>
                <w:color w:val="auto"/>
                <w:sz w:val="19"/>
                <w:szCs w:val="19"/>
              </w:rPr>
              <w:t>d.1.2 RA stellen die Werkzeuge und Materialien bereit, laden sie stoss- und rutschsicher ins Fahrzeug und transportieren sie zur Kundin / zum Kunden. Dort achten sie auf eine sichere Lagerung. (</w:t>
            </w:r>
            <w:r>
              <w:rPr>
                <w:color w:val="auto"/>
                <w:sz w:val="19"/>
                <w:szCs w:val="19"/>
              </w:rPr>
              <w:t>K3</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9905578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6B614D"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E2967"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81B3D">
              <w:rPr>
                <w:color w:val="auto"/>
                <w:sz w:val="19"/>
                <w:szCs w:val="19"/>
              </w:rPr>
              <w:t>d.1.3 RA entfernen alte Bodenbeläge und deren Rückstände von Hand oder durch maschinelles Schleifen oder Fräsen. Im Umgang mit Handwerkzeugen und Handmaschinen berücksichtigen sie die Arbeitssicherheit und den Gesundheitsschutz. (</w:t>
            </w:r>
            <w:r>
              <w:rPr>
                <w:color w:val="auto"/>
                <w:sz w:val="19"/>
                <w:szCs w:val="19"/>
              </w:rPr>
              <w:t>K3</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20025434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81B3D">
              <w:rPr>
                <w:color w:val="auto"/>
                <w:sz w:val="19"/>
                <w:szCs w:val="19"/>
              </w:rPr>
              <w:t>d.1.4 RA bestimmen die Art des bestehenden Unterlagsbodens und überprüfen diesen auf Feuchtigkeit, Unterkellerung, Unebenheiten und Festigkeit. Sie</w:t>
            </w:r>
            <w:r>
              <w:rPr>
                <w:color w:val="auto"/>
                <w:sz w:val="19"/>
                <w:szCs w:val="19"/>
              </w:rPr>
              <w:t xml:space="preserve"> </w:t>
            </w:r>
            <w:r w:rsidRPr="00281B3D">
              <w:rPr>
                <w:color w:val="auto"/>
                <w:sz w:val="19"/>
                <w:szCs w:val="19"/>
              </w:rPr>
              <w:t>beurteilen, ob Vorarbeiten vorgenommen werden müssen. (</w:t>
            </w:r>
            <w:r>
              <w:rPr>
                <w:color w:val="auto"/>
                <w:sz w:val="19"/>
                <w:szCs w:val="19"/>
              </w:rPr>
              <w:t>K4</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188049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81B3D">
              <w:rPr>
                <w:color w:val="auto"/>
                <w:sz w:val="19"/>
                <w:szCs w:val="19"/>
              </w:rPr>
              <w:t>d.1.5 RA führen die notwendigen Vorarbeiten aus, um den Untergrund verlegereif zu machen. Dabei berücksichtigen sie die Arbeitssicherheit und den Gesundheitsschutz in Bezug auf Lärm- und Staubentwicklung. Sie achten auf rücken- und knieschonende Arbeitsweise setzen geeignete Hilfsmittel ein. (</w:t>
            </w:r>
            <w:r>
              <w:rPr>
                <w:color w:val="auto"/>
                <w:sz w:val="19"/>
                <w:szCs w:val="19"/>
              </w:rPr>
              <w:t>K3</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0195056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bl>
    <w:p w:rsidR="00566B3F" w:rsidRDefault="00566B3F" w:rsidP="00AB6D16">
      <w:pPr>
        <w:spacing w:before="60"/>
        <w:rPr>
          <w:rFonts w:cs="Arial"/>
          <w:sz w:val="19"/>
          <w:szCs w:val="19"/>
        </w:rPr>
      </w:pPr>
    </w:p>
    <w:p w:rsidR="00566B3F" w:rsidRDefault="00566B3F">
      <w:pPr>
        <w:spacing w:after="0"/>
        <w:rPr>
          <w:rFonts w:cs="Arial"/>
          <w:sz w:val="19"/>
          <w:szCs w:val="19"/>
        </w:rPr>
      </w:pPr>
      <w:r>
        <w:rPr>
          <w:rFonts w:cs="Arial"/>
          <w:sz w:val="19"/>
          <w:szCs w:val="19"/>
        </w:rPr>
        <w:br w:type="page"/>
      </w:r>
    </w:p>
    <w:p w:rsidR="00AB0284" w:rsidRDefault="00AB0284">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d2</w:t>
            </w:r>
            <w:r w:rsidRPr="006E2967">
              <w:rPr>
                <w:rFonts w:cs="Arial"/>
                <w:b/>
                <w:bCs/>
              </w:rPr>
              <w:t xml:space="preserve">: </w:t>
            </w:r>
            <w:r w:rsidRPr="006E2967">
              <w:rPr>
                <w:rFonts w:cs="Arial"/>
              </w:rPr>
              <w:t xml:space="preserve"> </w:t>
            </w:r>
            <w:r w:rsidRPr="00281B3D">
              <w:rPr>
                <w:rFonts w:cs="Arial"/>
                <w:b/>
                <w:bCs/>
                <w:sz w:val="19"/>
                <w:szCs w:val="19"/>
              </w:rPr>
              <w:t>Textile Bodenbeläge verlegen</w:t>
            </w:r>
            <w:r>
              <w:rPr>
                <w:rFonts w:cs="Arial"/>
                <w:b/>
                <w:bCs/>
                <w:sz w:val="19"/>
                <w:szCs w:val="19"/>
              </w:rPr>
              <w:t xml:space="preserve">  </w:t>
            </w:r>
            <w:r>
              <w:rPr>
                <w:rFonts w:cs="Arial"/>
                <w:b/>
                <w:bCs/>
                <w:color w:val="FF0000"/>
                <w:sz w:val="19"/>
                <w:szCs w:val="19"/>
              </w:rPr>
              <w:t>(2. Semester / 5. Semester)</w:t>
            </w:r>
          </w:p>
          <w:p w:rsidR="00E673E2" w:rsidRDefault="00E673E2" w:rsidP="00281B3D">
            <w:pPr>
              <w:jc w:val="both"/>
              <w:rPr>
                <w:rFonts w:cs="Arial"/>
                <w:b/>
                <w:bCs/>
                <w:sz w:val="19"/>
                <w:szCs w:val="19"/>
              </w:rPr>
            </w:pPr>
            <w:r w:rsidRPr="00281B3D">
              <w:rPr>
                <w:rFonts w:cs="Arial"/>
                <w:sz w:val="19"/>
                <w:szCs w:val="19"/>
                <w:lang w:eastAsia="de-DE"/>
              </w:rPr>
              <w:t>Raumausstatterinnen/Raumausstatter EFZ (RA) verlegen oder spannen textile Bodenbeläge auf Flächen, Treppen mit verschiedenen Untergründen (Unterlagsboden, Unterlagen, Trittschallschutz). Sie erkennen zuerst die Art des textilen Belages und passen die Verarbeitung fachgerecht an. Sie teilen den zur Verfügung stehenden Belag passend ein und erstellen wenn nötig einen Zuschnittplan. Dabei achten sie auf die korrekte Laufrichtung, den Rapport oder die Struktur der textilen Beläge. Danach schneiden sie die Beläge zu und verlegen sie mit verschiedenen Verlegetechniken. Anschliessend verarbeiten sie die entstehenden Nähte fachgerecht. Dabei achten sie besonders auf rücken- und knieschonende Arbeitsweise und Atemschutzmassnahmen.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866AE6" w:rsidRDefault="00E673E2" w:rsidP="00E673E2">
            <w:pPr>
              <w:jc w:val="both"/>
              <w:rPr>
                <w:rFonts w:cs="Arial"/>
                <w:sz w:val="19"/>
                <w:szCs w:val="19"/>
                <w:lang w:eastAsia="de-DE"/>
              </w:rPr>
            </w:pPr>
            <w:r w:rsidRPr="00866AE6">
              <w:rPr>
                <w:rFonts w:cs="Arial"/>
                <w:sz w:val="19"/>
                <w:szCs w:val="19"/>
                <w:lang w:eastAsia="de-DE"/>
              </w:rPr>
              <w:t xml:space="preserve">üK </w:t>
            </w:r>
            <w:r w:rsidR="00641E58">
              <w:rPr>
                <w:rFonts w:cs="Arial"/>
                <w:sz w:val="19"/>
                <w:szCs w:val="19"/>
                <w:lang w:eastAsia="de-DE"/>
              </w:rPr>
              <w:t>2</w:t>
            </w:r>
            <w:r w:rsidRPr="00866AE6">
              <w:rPr>
                <w:rFonts w:cs="Arial"/>
                <w:sz w:val="19"/>
                <w:szCs w:val="19"/>
                <w:lang w:eastAsia="de-DE"/>
              </w:rPr>
              <w:t xml:space="preserve"> / </w:t>
            </w:r>
            <w:r w:rsidR="00641E58">
              <w:rPr>
                <w:rFonts w:cs="Arial"/>
                <w:sz w:val="19"/>
                <w:szCs w:val="19"/>
                <w:lang w:eastAsia="de-DE"/>
              </w:rPr>
              <w:t>2</w:t>
            </w:r>
            <w:r w:rsidRPr="00866AE6">
              <w:rPr>
                <w:rFonts w:cs="Arial"/>
                <w:sz w:val="19"/>
                <w:szCs w:val="19"/>
                <w:lang w:eastAsia="de-DE"/>
              </w:rPr>
              <w:t>. Semester</w:t>
            </w:r>
          </w:p>
          <w:p w:rsidR="00E673E2" w:rsidRPr="00FE25DE" w:rsidRDefault="00E673E2" w:rsidP="00E673E2">
            <w:pPr>
              <w:jc w:val="both"/>
              <w:rPr>
                <w:rFonts w:cs="Arial"/>
                <w:sz w:val="19"/>
                <w:szCs w:val="19"/>
                <w:lang w:eastAsia="de-DE"/>
              </w:rPr>
            </w:pP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A25F2D" w:rsidRPr="006E2967"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A25F2D" w:rsidRPr="006E2967" w:rsidRDefault="00A25F2D" w:rsidP="00A25F2D">
            <w:pPr>
              <w:pStyle w:val="Default"/>
              <w:rPr>
                <w:color w:val="auto"/>
                <w:sz w:val="19"/>
                <w:szCs w:val="19"/>
              </w:rPr>
            </w:pPr>
            <w:r w:rsidRPr="002B4C34">
              <w:rPr>
                <w:color w:val="auto"/>
                <w:sz w:val="19"/>
                <w:szCs w:val="19"/>
              </w:rPr>
              <w:t>d.2.1. RA bestimmen an Hand des zu verarbeitenden Bodenbelags die Arbeitsschritte und stellen das Material sowie das Werkzeug bereit.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Default="00A25F2D" w:rsidP="00A25F2D">
            <w:pPr>
              <w:spacing w:before="60" w:after="60"/>
              <w:jc w:val="center"/>
            </w:pPr>
          </w:p>
        </w:tc>
        <w:sdt>
          <w:sdtPr>
            <w:rPr>
              <w:b/>
              <w:sz w:val="24"/>
            </w:rPr>
            <w:id w:val="-7054086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Default="00A25F2D" w:rsidP="00A25F2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C2AD0" w:rsidRDefault="00A25F2D" w:rsidP="00A25F2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E2967" w:rsidRDefault="00A25F2D" w:rsidP="00A25F2D">
            <w:pPr>
              <w:jc w:val="center"/>
              <w:rPr>
                <w:rFonts w:cs="Arial"/>
                <w:sz w:val="19"/>
                <w:szCs w:val="19"/>
              </w:rPr>
            </w:pPr>
          </w:p>
        </w:tc>
        <w:sdt>
          <w:sdtPr>
            <w:rPr>
              <w:b/>
              <w:sz w:val="24"/>
            </w:rPr>
            <w:id w:val="115325588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A25F2D" w:rsidRDefault="00A25F2D" w:rsidP="00A25F2D">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r>
      <w:tr w:rsidR="00A25F2D" w:rsidRPr="006E2967" w:rsidTr="00035C71">
        <w:tc>
          <w:tcPr>
            <w:tcW w:w="6209" w:type="dxa"/>
            <w:tcBorders>
              <w:top w:val="single" w:sz="4" w:space="0" w:color="auto"/>
              <w:left w:val="single" w:sz="4" w:space="0" w:color="auto"/>
              <w:bottom w:val="single" w:sz="4" w:space="0" w:color="auto"/>
              <w:right w:val="single" w:sz="4" w:space="0" w:color="auto"/>
            </w:tcBorders>
          </w:tcPr>
          <w:p w:rsidR="00A25F2D" w:rsidRPr="006E2967" w:rsidRDefault="00A25F2D" w:rsidP="00A25F2D">
            <w:pPr>
              <w:pStyle w:val="Default"/>
              <w:rPr>
                <w:color w:val="auto"/>
                <w:sz w:val="19"/>
                <w:szCs w:val="19"/>
              </w:rPr>
            </w:pPr>
            <w:r w:rsidRPr="002B4C34">
              <w:rPr>
                <w:color w:val="auto"/>
                <w:sz w:val="19"/>
                <w:szCs w:val="19"/>
              </w:rPr>
              <w:t>d.2.2 RA teilen den zur Verfügung stehenden Belag passend ein und schneiden ihn zu. Sie erstellen wenn nötig einen Zuschnittplan, dabei achten sie auf Laufrichtung, Rapport und einen möglichst geringen Materialverbrauch.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Default="00A25F2D" w:rsidP="00A25F2D">
            <w:pPr>
              <w:spacing w:before="60" w:after="60"/>
              <w:jc w:val="center"/>
            </w:pPr>
          </w:p>
        </w:tc>
        <w:sdt>
          <w:sdtPr>
            <w:rPr>
              <w:b/>
              <w:sz w:val="24"/>
            </w:rPr>
            <w:id w:val="3772843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Default="00A25F2D" w:rsidP="00A25F2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C2AD0" w:rsidRDefault="00A25F2D" w:rsidP="00A25F2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E2967" w:rsidRDefault="00A25F2D" w:rsidP="00A25F2D">
            <w:pPr>
              <w:jc w:val="center"/>
              <w:rPr>
                <w:rFonts w:cs="Arial"/>
                <w:sz w:val="19"/>
                <w:szCs w:val="19"/>
              </w:rPr>
            </w:pPr>
          </w:p>
        </w:tc>
        <w:sdt>
          <w:sdtPr>
            <w:rPr>
              <w:b/>
              <w:sz w:val="24"/>
            </w:rPr>
            <w:id w:val="-2424093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A25F2D" w:rsidRDefault="00A25F2D" w:rsidP="00A25F2D">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r>
      <w:tr w:rsidR="00A25F2D" w:rsidRPr="006E2967" w:rsidTr="00035C71">
        <w:tc>
          <w:tcPr>
            <w:tcW w:w="6209" w:type="dxa"/>
            <w:tcBorders>
              <w:top w:val="single" w:sz="4" w:space="0" w:color="auto"/>
              <w:left w:val="single" w:sz="4" w:space="0" w:color="auto"/>
              <w:bottom w:val="single" w:sz="4" w:space="0" w:color="auto"/>
              <w:right w:val="single" w:sz="4" w:space="0" w:color="auto"/>
            </w:tcBorders>
          </w:tcPr>
          <w:p w:rsidR="00A25F2D" w:rsidRPr="006E2967" w:rsidRDefault="00A25F2D" w:rsidP="00A25F2D">
            <w:pPr>
              <w:pStyle w:val="Default"/>
              <w:rPr>
                <w:color w:val="auto"/>
                <w:sz w:val="19"/>
                <w:szCs w:val="19"/>
              </w:rPr>
            </w:pPr>
            <w:r w:rsidRPr="002B4C34">
              <w:rPr>
                <w:color w:val="auto"/>
                <w:sz w:val="19"/>
                <w:szCs w:val="19"/>
              </w:rPr>
              <w:t>d.2.3 RA legen den Belag im Raum aus, richten ihn und schneiden ihn grob ein. Wenn nötig bereiten sie die Nähte vor.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Default="00A25F2D" w:rsidP="00A25F2D">
            <w:pPr>
              <w:spacing w:before="60" w:after="60"/>
              <w:jc w:val="center"/>
            </w:pPr>
          </w:p>
        </w:tc>
        <w:sdt>
          <w:sdtPr>
            <w:rPr>
              <w:b/>
              <w:sz w:val="24"/>
            </w:rPr>
            <w:id w:val="19010942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Default="00A25F2D" w:rsidP="00A25F2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C2AD0" w:rsidRDefault="00A25F2D" w:rsidP="00A25F2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C2AD0" w:rsidRDefault="00A25F2D" w:rsidP="00A25F2D">
            <w:pPr>
              <w:jc w:val="center"/>
              <w:rPr>
                <w:rFonts w:cs="Arial"/>
                <w:sz w:val="19"/>
                <w:szCs w:val="19"/>
              </w:rPr>
            </w:pPr>
          </w:p>
        </w:tc>
        <w:sdt>
          <w:sdtPr>
            <w:rPr>
              <w:b/>
              <w:sz w:val="24"/>
            </w:rPr>
            <w:id w:val="-3161879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A25F2D" w:rsidRDefault="00A25F2D" w:rsidP="00A25F2D">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r>
      <w:tr w:rsidR="00A25F2D" w:rsidRPr="006E2967" w:rsidTr="004E05A0">
        <w:tc>
          <w:tcPr>
            <w:tcW w:w="6209" w:type="dxa"/>
            <w:tcBorders>
              <w:top w:val="single" w:sz="4" w:space="0" w:color="auto"/>
              <w:left w:val="single" w:sz="4" w:space="0" w:color="auto"/>
              <w:bottom w:val="single" w:sz="4" w:space="0" w:color="auto"/>
              <w:right w:val="single" w:sz="4" w:space="0" w:color="auto"/>
            </w:tcBorders>
          </w:tcPr>
          <w:p w:rsidR="00A25F2D" w:rsidRPr="00597F12" w:rsidRDefault="00A25F2D" w:rsidP="00A25F2D">
            <w:pPr>
              <w:pStyle w:val="Default"/>
              <w:rPr>
                <w:color w:val="auto"/>
                <w:sz w:val="19"/>
                <w:szCs w:val="19"/>
              </w:rPr>
            </w:pPr>
            <w:r w:rsidRPr="002B4C34">
              <w:rPr>
                <w:color w:val="auto"/>
                <w:sz w:val="19"/>
                <w:szCs w:val="19"/>
              </w:rPr>
              <w:t>d.2.4 RA erstellen Schablonen einer Treppe und schneiden den Belag gemäss Zuschnittplan zu.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Default="00A25F2D" w:rsidP="00A25F2D">
            <w:pPr>
              <w:spacing w:before="60" w:after="60"/>
              <w:jc w:val="center"/>
            </w:pPr>
          </w:p>
        </w:tc>
        <w:sdt>
          <w:sdtPr>
            <w:rPr>
              <w:b/>
              <w:sz w:val="24"/>
            </w:rPr>
            <w:id w:val="8381950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Pr="006E2967" w:rsidRDefault="00A25F2D" w:rsidP="00A25F2D">
                <w:pPr>
                  <w:rPr>
                    <w:rFonts w:cs="Arial"/>
                    <w:sz w:val="19"/>
                    <w:szCs w:val="19"/>
                  </w:rP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C2AD0" w:rsidRDefault="00A25F2D" w:rsidP="00A25F2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C2AD0" w:rsidRDefault="00A25F2D" w:rsidP="00A25F2D">
            <w:pPr>
              <w:jc w:val="center"/>
              <w:rPr>
                <w:rFonts w:cs="Arial"/>
                <w:sz w:val="19"/>
                <w:szCs w:val="19"/>
              </w:rPr>
            </w:pPr>
          </w:p>
        </w:tc>
        <w:sdt>
          <w:sdtPr>
            <w:rPr>
              <w:b/>
              <w:sz w:val="24"/>
            </w:rPr>
            <w:id w:val="-11073480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E2967" w:rsidRDefault="00A25F2D" w:rsidP="00A25F2D">
                <w:pPr>
                  <w:rPr>
                    <w:rFonts w:cs="Arial"/>
                    <w:sz w:val="19"/>
                    <w:szCs w:val="19"/>
                  </w:rP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r>
      <w:tr w:rsidR="00A25F2D" w:rsidRPr="006E2967" w:rsidTr="00035C71">
        <w:tc>
          <w:tcPr>
            <w:tcW w:w="6209" w:type="dxa"/>
            <w:tcBorders>
              <w:top w:val="single" w:sz="4" w:space="0" w:color="auto"/>
              <w:left w:val="single" w:sz="4" w:space="0" w:color="auto"/>
              <w:bottom w:val="single" w:sz="4" w:space="0" w:color="auto"/>
              <w:right w:val="single" w:sz="4" w:space="0" w:color="auto"/>
            </w:tcBorders>
          </w:tcPr>
          <w:p w:rsidR="00A25F2D" w:rsidRPr="00597F12" w:rsidRDefault="00A25F2D" w:rsidP="00A25F2D">
            <w:pPr>
              <w:pStyle w:val="Default"/>
              <w:rPr>
                <w:color w:val="auto"/>
                <w:sz w:val="19"/>
                <w:szCs w:val="19"/>
              </w:rPr>
            </w:pPr>
            <w:r w:rsidRPr="002B4C34">
              <w:rPr>
                <w:color w:val="auto"/>
                <w:sz w:val="19"/>
                <w:szCs w:val="19"/>
              </w:rPr>
              <w:t>d.2.5 RA verlegen den Belag mit der passenden Verlegetechnik.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A25F2D" w:rsidRDefault="00A25F2D" w:rsidP="00A25F2D">
            <w:pPr>
              <w:spacing w:before="60" w:after="60"/>
              <w:jc w:val="center"/>
            </w:pPr>
          </w:p>
        </w:tc>
        <w:sdt>
          <w:sdtPr>
            <w:rPr>
              <w:b/>
              <w:sz w:val="24"/>
            </w:rPr>
            <w:id w:val="-4165597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A25F2D" w:rsidRDefault="00A25F2D" w:rsidP="00A25F2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C2AD0" w:rsidRDefault="00A25F2D" w:rsidP="00A25F2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25F2D" w:rsidRPr="006C2AD0" w:rsidRDefault="00A25F2D" w:rsidP="00A25F2D">
            <w:pPr>
              <w:jc w:val="center"/>
              <w:rPr>
                <w:rFonts w:cs="Arial"/>
                <w:sz w:val="19"/>
                <w:szCs w:val="19"/>
              </w:rPr>
            </w:pPr>
          </w:p>
        </w:tc>
        <w:sdt>
          <w:sdtPr>
            <w:rPr>
              <w:b/>
              <w:sz w:val="24"/>
            </w:rPr>
            <w:id w:val="12359768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A25F2D" w:rsidRDefault="00A25F2D" w:rsidP="00A25F2D">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A25F2D" w:rsidRPr="006E2967" w:rsidRDefault="00A25F2D" w:rsidP="00A25F2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25F2D" w:rsidRPr="006E2967" w:rsidRDefault="00A25F2D" w:rsidP="00A25F2D">
            <w:pPr>
              <w:rPr>
                <w:rFonts w:cs="Arial"/>
                <w:sz w:val="19"/>
                <w:szCs w:val="19"/>
                <w:lang w:eastAsia="de-DE"/>
              </w:rPr>
            </w:pPr>
          </w:p>
        </w:tc>
      </w:tr>
    </w:tbl>
    <w:p w:rsidR="00566B3F" w:rsidRDefault="00566B3F">
      <w:pPr>
        <w:spacing w:after="0"/>
        <w:rPr>
          <w:rFonts w:cs="Arial"/>
          <w:sz w:val="19"/>
          <w:szCs w:val="19"/>
        </w:rPr>
      </w:pPr>
    </w:p>
    <w:p w:rsidR="00797E19" w:rsidRDefault="00797E19">
      <w:pPr>
        <w:spacing w:after="0"/>
        <w:rPr>
          <w:rFonts w:cs="Arial"/>
          <w:sz w:val="19"/>
          <w:szCs w:val="19"/>
        </w:rPr>
      </w:pPr>
    </w:p>
    <w:p w:rsidR="00797E19" w:rsidRDefault="00797E19">
      <w:pPr>
        <w:spacing w:after="0"/>
        <w:rPr>
          <w:rFonts w:cs="Arial"/>
          <w:sz w:val="19"/>
          <w:szCs w:val="19"/>
        </w:rPr>
      </w:pPr>
      <w:r>
        <w:rPr>
          <w:rFonts w:cs="Arial"/>
          <w:sz w:val="19"/>
          <w:szCs w:val="19"/>
        </w:rPr>
        <w:br w:type="page"/>
      </w:r>
    </w:p>
    <w:p w:rsidR="00797E19" w:rsidRDefault="00797E19">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d3</w:t>
            </w:r>
            <w:r w:rsidRPr="006E2967">
              <w:rPr>
                <w:rFonts w:cs="Arial"/>
                <w:b/>
                <w:bCs/>
              </w:rPr>
              <w:t xml:space="preserve">: </w:t>
            </w:r>
            <w:r w:rsidRPr="006E2967">
              <w:rPr>
                <w:rFonts w:cs="Arial"/>
              </w:rPr>
              <w:t xml:space="preserve"> </w:t>
            </w:r>
            <w:r w:rsidRPr="002B4C34">
              <w:rPr>
                <w:rFonts w:cs="Arial"/>
                <w:b/>
                <w:bCs/>
                <w:sz w:val="19"/>
                <w:szCs w:val="19"/>
              </w:rPr>
              <w:t>Abschlussarbeiten nach dem Verlegen von Bodenbelägen durchführen</w:t>
            </w:r>
            <w:r>
              <w:rPr>
                <w:rFonts w:cs="Arial"/>
                <w:b/>
                <w:bCs/>
                <w:sz w:val="19"/>
                <w:szCs w:val="19"/>
              </w:rPr>
              <w:t xml:space="preserve">   </w:t>
            </w:r>
            <w:r>
              <w:rPr>
                <w:rFonts w:cs="Arial"/>
                <w:b/>
                <w:bCs/>
                <w:color w:val="FF0000"/>
                <w:sz w:val="19"/>
                <w:szCs w:val="19"/>
              </w:rPr>
              <w:t>(2. Semester)</w:t>
            </w:r>
          </w:p>
          <w:p w:rsidR="00E673E2" w:rsidRDefault="00E673E2" w:rsidP="00281B3D">
            <w:pPr>
              <w:jc w:val="both"/>
              <w:rPr>
                <w:rFonts w:cs="Arial"/>
                <w:b/>
                <w:bCs/>
                <w:sz w:val="19"/>
                <w:szCs w:val="19"/>
              </w:rPr>
            </w:pPr>
            <w:r w:rsidRPr="002B4C34">
              <w:rPr>
                <w:rFonts w:cs="Arial"/>
                <w:sz w:val="19"/>
                <w:szCs w:val="19"/>
                <w:lang w:eastAsia="de-DE"/>
              </w:rPr>
              <w:t>Raumausstatterinnen/Raumausstatter EFZ (RA) führen bei Bedarf führen nach dem Verlegen von textilen Bodenbelägen Abschlussarbeiten fachgerecht durch. Dafür montieren sie mittels Schrauben oder Kleben verschiedene Sockel und Abschlussprofile mit Hilfe von diversen Werkzeugen. Dabei arbeiten sie genau und achten besonders auf die Sauberkeit. Sie setzen die persönliche Schutzausrüstung ein.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641E58">
              <w:rPr>
                <w:rFonts w:cs="Arial"/>
                <w:sz w:val="19"/>
                <w:szCs w:val="19"/>
                <w:lang w:eastAsia="de-DE"/>
              </w:rPr>
              <w:t>2</w:t>
            </w:r>
            <w:r w:rsidRPr="00866AE6">
              <w:rPr>
                <w:rFonts w:cs="Arial"/>
                <w:sz w:val="19"/>
                <w:szCs w:val="19"/>
                <w:lang w:eastAsia="de-DE"/>
              </w:rPr>
              <w:t xml:space="preserve"> / </w:t>
            </w:r>
            <w:r w:rsidR="00641E58">
              <w:rPr>
                <w:rFonts w:cs="Arial"/>
                <w:sz w:val="19"/>
                <w:szCs w:val="19"/>
                <w:lang w:eastAsia="de-DE"/>
              </w:rPr>
              <w:t>2</w:t>
            </w:r>
            <w:r w:rsidRPr="00866AE6">
              <w:rPr>
                <w:rFonts w:cs="Arial"/>
                <w:sz w:val="19"/>
                <w:szCs w:val="19"/>
                <w:lang w:eastAsia="de-DE"/>
              </w:rPr>
              <w:t>. Semester</w:t>
            </w: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566B3F" w:rsidRPr="006E2967"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566B3F" w:rsidRPr="006E2967" w:rsidRDefault="002B4C34" w:rsidP="00281B3D">
            <w:pPr>
              <w:pStyle w:val="Default"/>
              <w:rPr>
                <w:color w:val="auto"/>
                <w:sz w:val="19"/>
                <w:szCs w:val="19"/>
              </w:rPr>
            </w:pPr>
            <w:r w:rsidRPr="002B4C34">
              <w:rPr>
                <w:color w:val="auto"/>
                <w:sz w:val="19"/>
                <w:szCs w:val="19"/>
              </w:rPr>
              <w:t>d.3.1 RA schneiden Sockel und Abschlussprofile exakt zu. (</w:t>
            </w:r>
            <w:r w:rsidR="008E0A75">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566B3F" w:rsidRDefault="00566B3F" w:rsidP="00281B3D">
            <w:pPr>
              <w:spacing w:before="60" w:after="60"/>
              <w:jc w:val="center"/>
            </w:pPr>
          </w:p>
        </w:tc>
        <w:sdt>
          <w:sdtPr>
            <w:rPr>
              <w:b/>
              <w:sz w:val="24"/>
            </w:rPr>
            <w:id w:val="-201899360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6B3F" w:rsidRDefault="00566B3F" w:rsidP="00281B3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6C2AD0" w:rsidRDefault="00566B3F"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6E2967" w:rsidRDefault="00566B3F"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6B3F" w:rsidRPr="006E2967" w:rsidRDefault="00566B3F" w:rsidP="00281B3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6B3F" w:rsidRPr="006E2967" w:rsidRDefault="00566B3F" w:rsidP="00281B3D">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d.3.2 RA montieren Sockel und verschiedene Abschlussprofile.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8924290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E2967"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d.3.3 RA schützen den neuen Belag mit Abdeckmaterial.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84667562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bl>
    <w:p w:rsidR="00566B3F" w:rsidRDefault="00566B3F" w:rsidP="00566B3F">
      <w:pPr>
        <w:spacing w:before="60"/>
        <w:rPr>
          <w:rFonts w:cs="Arial"/>
          <w:sz w:val="19"/>
          <w:szCs w:val="19"/>
        </w:rPr>
      </w:pPr>
    </w:p>
    <w:p w:rsidR="00566B3F" w:rsidRDefault="00566B3F" w:rsidP="00AB6D16">
      <w:pPr>
        <w:spacing w:before="60"/>
        <w:rPr>
          <w:rFonts w:cs="Arial"/>
          <w:sz w:val="19"/>
          <w:szCs w:val="19"/>
        </w:rPr>
      </w:pPr>
    </w:p>
    <w:p w:rsidR="00566B3F" w:rsidRDefault="00566B3F">
      <w:pPr>
        <w:spacing w:after="0"/>
        <w:rPr>
          <w:rFonts w:cs="Arial"/>
          <w:sz w:val="19"/>
          <w:szCs w:val="19"/>
        </w:rPr>
      </w:pPr>
      <w:r>
        <w:rPr>
          <w:rFonts w:cs="Arial"/>
          <w:sz w:val="19"/>
          <w:szCs w:val="19"/>
        </w:rPr>
        <w:br w:type="page"/>
      </w:r>
    </w:p>
    <w:p w:rsidR="00643530" w:rsidRPr="00643530" w:rsidRDefault="00643530" w:rsidP="00643530">
      <w:pPr>
        <w:rPr>
          <w:b/>
          <w:bCs/>
          <w:sz w:val="24"/>
          <w:szCs w:val="24"/>
        </w:rPr>
      </w:pPr>
      <w:r w:rsidRPr="00643530">
        <w:rPr>
          <w:b/>
          <w:bCs/>
        </w:rPr>
        <w:t xml:space="preserve">Handlungskompetenzbereich </w:t>
      </w:r>
      <w:r>
        <w:rPr>
          <w:b/>
          <w:bCs/>
        </w:rPr>
        <w:t>e</w:t>
      </w:r>
      <w:r w:rsidRPr="00643530">
        <w:rPr>
          <w:b/>
          <w:bCs/>
        </w:rPr>
        <w:t>: Bespannen und Belegen von Flächen mit verschiedenen Materialien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e1</w:t>
            </w:r>
            <w:r w:rsidRPr="006E2967">
              <w:rPr>
                <w:rFonts w:cs="Arial"/>
                <w:b/>
                <w:bCs/>
              </w:rPr>
              <w:t xml:space="preserve">: </w:t>
            </w:r>
            <w:r w:rsidRPr="006E2967">
              <w:rPr>
                <w:rFonts w:cs="Arial"/>
              </w:rPr>
              <w:t xml:space="preserve"> </w:t>
            </w:r>
            <w:r w:rsidRPr="002B4C34">
              <w:rPr>
                <w:rFonts w:cs="Arial"/>
                <w:b/>
                <w:bCs/>
                <w:sz w:val="19"/>
                <w:szCs w:val="19"/>
              </w:rPr>
              <w:t>Flächen mit verschiedenen Materialien bespannen</w:t>
            </w:r>
            <w:r>
              <w:rPr>
                <w:rFonts w:cs="Arial"/>
                <w:b/>
                <w:bCs/>
                <w:sz w:val="19"/>
                <w:szCs w:val="19"/>
              </w:rPr>
              <w:t xml:space="preserve">   </w:t>
            </w:r>
            <w:r>
              <w:rPr>
                <w:rFonts w:cs="Arial"/>
                <w:b/>
                <w:bCs/>
                <w:color w:val="FF0000"/>
                <w:sz w:val="19"/>
                <w:szCs w:val="19"/>
              </w:rPr>
              <w:t>(3. Semester)</w:t>
            </w:r>
          </w:p>
          <w:p w:rsidR="00E673E2" w:rsidRDefault="00E673E2" w:rsidP="00281B3D">
            <w:pPr>
              <w:jc w:val="both"/>
              <w:rPr>
                <w:rFonts w:cs="Arial"/>
                <w:b/>
                <w:bCs/>
                <w:sz w:val="19"/>
                <w:szCs w:val="19"/>
              </w:rPr>
            </w:pPr>
            <w:r w:rsidRPr="002B4C34">
              <w:rPr>
                <w:rFonts w:cs="Arial"/>
                <w:sz w:val="19"/>
                <w:szCs w:val="19"/>
                <w:lang w:eastAsia="de-DE"/>
              </w:rPr>
              <w:t>Raumausstatterinnen/Raumausstatter EFZ (RA) bespannen unterschiedliche Flächen wie Wände, Türen, Schränke, Tablare, Decken, Paravents und andere mit verschiedenen Bezugsmaterialien. Sie beurteilen die Art und den Zustand der Fläche und legen die gewünschten Bespannungsmaterialien bereit. Dazu berechnen sie den Materialbedarf unter Berücksichtigung des Rapports und der Struktur des Materials und erstellen bei Bedarf einen Zuschnittplan. Sie wählen die passende Befestigungstechnik und führen die entsprechenden Vorarbeiten durch. Danach schneiden sie das Bezugsmaterial zu, den Stoff nähen sie musterpassend zusammen. Dann verspannen sie die Fläche klassisch oder mit einem Montagesystem mit dem Bezugsmaterial und achten dabei besonders auf gerade, im Lot stehende Nähte. Wenn nötig führen sie Abschlussarbeiten durch. Sie arbeiten exakt und sauber und berücksichtigen die Vorgaben der Arbeitssicherheit in Bezug auf Sturzgefahr.</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641E58">
              <w:rPr>
                <w:rFonts w:cs="Arial"/>
                <w:sz w:val="19"/>
                <w:szCs w:val="19"/>
                <w:lang w:eastAsia="de-DE"/>
              </w:rPr>
              <w:t>3</w:t>
            </w:r>
            <w:r w:rsidRPr="00866AE6">
              <w:rPr>
                <w:rFonts w:cs="Arial"/>
                <w:sz w:val="19"/>
                <w:szCs w:val="19"/>
                <w:lang w:eastAsia="de-DE"/>
              </w:rPr>
              <w:t xml:space="preserve"> / </w:t>
            </w:r>
            <w:r w:rsidR="00641E58">
              <w:rPr>
                <w:rFonts w:cs="Arial"/>
                <w:sz w:val="19"/>
                <w:szCs w:val="19"/>
                <w:lang w:eastAsia="de-DE"/>
              </w:rPr>
              <w:t>3</w:t>
            </w:r>
            <w:r w:rsidRPr="00866AE6">
              <w:rPr>
                <w:rFonts w:cs="Arial"/>
                <w:sz w:val="19"/>
                <w:szCs w:val="19"/>
                <w:lang w:eastAsia="de-DE"/>
              </w:rPr>
              <w:t>. Semester</w:t>
            </w: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035C71" w:rsidRPr="006E2967" w:rsidTr="00035C71">
        <w:trPr>
          <w:trHeight w:val="360"/>
        </w:trPr>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e.1.1 RA beurteilen die Art und den Zustand der Flächen.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after="0"/>
              <w:jc w:val="center"/>
            </w:pPr>
          </w:p>
        </w:tc>
        <w:sdt>
          <w:sdtPr>
            <w:rPr>
              <w:b/>
              <w:sz w:val="24"/>
            </w:rPr>
            <w:id w:val="-158590239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E2967" w:rsidRDefault="00035C71" w:rsidP="00035C71">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spacing w:after="0"/>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spacing w:after="0"/>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spacing w:after="0"/>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spacing w:after="0"/>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 xml:space="preserve">e.1.2 RA bestimmen die passende Bespannungstechnik und das </w:t>
            </w:r>
            <w:r w:rsidR="00B425C9">
              <w:rPr>
                <w:color w:val="auto"/>
                <w:sz w:val="19"/>
                <w:szCs w:val="19"/>
              </w:rPr>
              <w:br/>
            </w:r>
            <w:r w:rsidRPr="002B4C34">
              <w:rPr>
                <w:color w:val="auto"/>
                <w:sz w:val="19"/>
                <w:szCs w:val="19"/>
              </w:rPr>
              <w:t>Bespannungsmaterial.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0867513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E2967"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 xml:space="preserve">e.1.3 RA berechnen den Materialbedarf für Flächenbespannungen </w:t>
            </w:r>
            <w:r w:rsidR="00B425C9">
              <w:rPr>
                <w:color w:val="auto"/>
                <w:sz w:val="19"/>
                <w:szCs w:val="19"/>
              </w:rPr>
              <w:br/>
            </w:r>
            <w:r w:rsidRPr="002B4C34">
              <w:rPr>
                <w:color w:val="auto"/>
                <w:sz w:val="19"/>
                <w:szCs w:val="19"/>
              </w:rPr>
              <w:t xml:space="preserve">unter Berücksichtigung des Musters und der Struktur des Materials, </w:t>
            </w:r>
            <w:r w:rsidR="00B425C9">
              <w:rPr>
                <w:color w:val="auto"/>
                <w:sz w:val="19"/>
                <w:szCs w:val="19"/>
              </w:rPr>
              <w:br/>
            </w:r>
            <w:r w:rsidRPr="002B4C34">
              <w:rPr>
                <w:color w:val="auto"/>
                <w:sz w:val="19"/>
                <w:szCs w:val="19"/>
              </w:rPr>
              <w:t>erstellen bei Bedarf einen Zuschnittplan. Dabei achten sie auf einen möglichst geringen Materialverbrauch.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5428766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B4C34">
              <w:rPr>
                <w:color w:val="auto"/>
                <w:sz w:val="19"/>
                <w:szCs w:val="19"/>
              </w:rPr>
              <w:t>e.1.4 RA führen sorgfältig die notwendigen Vorarbeiten am Untergrund aus und achten dabei auf Tragfähigkeit und Ebenheit des Untergrundes.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8071608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B4C34">
              <w:rPr>
                <w:color w:val="auto"/>
                <w:sz w:val="19"/>
                <w:szCs w:val="19"/>
              </w:rPr>
              <w:t>e.1.5 RA erstellen die Unterspannung durch Wattieren oder Moltonieren exakt und faltenfrei.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1041056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B4C34">
              <w:rPr>
                <w:color w:val="auto"/>
                <w:sz w:val="19"/>
                <w:szCs w:val="19"/>
              </w:rPr>
              <w:t>e.1.6 RA schneiden das Bespannungsmaterial zu und nähen ihn musterpassend zusammen.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18929610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B4C34">
              <w:rPr>
                <w:color w:val="auto"/>
                <w:sz w:val="19"/>
                <w:szCs w:val="19"/>
              </w:rPr>
              <w:t xml:space="preserve">e.1.7 RA verspannen die Fläche klassisch mit Leisten oder modern mit einem Montagesystem mit dem Bezugsmaterial und achten dabei </w:t>
            </w:r>
            <w:r w:rsidR="00D777FC">
              <w:rPr>
                <w:color w:val="auto"/>
                <w:sz w:val="19"/>
                <w:szCs w:val="19"/>
              </w:rPr>
              <w:br/>
            </w:r>
            <w:r w:rsidRPr="002B4C34">
              <w:rPr>
                <w:color w:val="auto"/>
                <w:sz w:val="19"/>
                <w:szCs w:val="19"/>
              </w:rPr>
              <w:t>besonders auf gerade, im Lot stehende Nähte.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419405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2B4C34" w:rsidRDefault="00035C71" w:rsidP="00035C71">
            <w:pPr>
              <w:pStyle w:val="Default"/>
              <w:rPr>
                <w:color w:val="auto"/>
                <w:sz w:val="19"/>
                <w:szCs w:val="19"/>
              </w:rPr>
            </w:pPr>
            <w:r w:rsidRPr="002B4C34">
              <w:rPr>
                <w:color w:val="auto"/>
                <w:sz w:val="19"/>
                <w:szCs w:val="19"/>
              </w:rPr>
              <w:t xml:space="preserve">e.1.8 RA führen je nach System und Gegebenheit die passenden </w:t>
            </w:r>
            <w:r w:rsidR="00D777FC">
              <w:rPr>
                <w:color w:val="auto"/>
                <w:sz w:val="19"/>
                <w:szCs w:val="19"/>
              </w:rPr>
              <w:br/>
            </w:r>
            <w:r w:rsidRPr="002B4C34">
              <w:rPr>
                <w:color w:val="auto"/>
                <w:sz w:val="19"/>
                <w:szCs w:val="19"/>
              </w:rPr>
              <w:t>Abschlussarbeiten durch, wie ankleben von Posamenten oder Leisten.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0091420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bl>
    <w:p w:rsidR="00566B3F" w:rsidRDefault="00566B3F" w:rsidP="00566B3F">
      <w:pPr>
        <w:spacing w:before="60"/>
        <w:rPr>
          <w:rFonts w:cs="Arial"/>
          <w:sz w:val="19"/>
          <w:szCs w:val="19"/>
        </w:rPr>
      </w:pPr>
    </w:p>
    <w:p w:rsidR="00566B3F" w:rsidRDefault="00566B3F">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e2</w:t>
            </w:r>
            <w:r w:rsidRPr="006E2967">
              <w:rPr>
                <w:rFonts w:cs="Arial"/>
                <w:b/>
                <w:bCs/>
              </w:rPr>
              <w:t xml:space="preserve">: </w:t>
            </w:r>
            <w:r w:rsidRPr="006E2967">
              <w:rPr>
                <w:rFonts w:cs="Arial"/>
              </w:rPr>
              <w:t xml:space="preserve"> </w:t>
            </w:r>
            <w:r w:rsidRPr="002B4C34">
              <w:rPr>
                <w:rFonts w:cs="Arial"/>
                <w:b/>
                <w:bCs/>
                <w:sz w:val="19"/>
                <w:szCs w:val="19"/>
              </w:rPr>
              <w:t>Isolationen aus verschiedenen Materialien an Flächen im Innenbereich anbringen</w:t>
            </w:r>
            <w:r>
              <w:rPr>
                <w:rFonts w:cs="Arial"/>
                <w:b/>
                <w:bCs/>
                <w:sz w:val="19"/>
                <w:szCs w:val="19"/>
              </w:rPr>
              <w:t xml:space="preserve">    </w:t>
            </w:r>
            <w:r>
              <w:rPr>
                <w:rFonts w:cs="Arial"/>
                <w:b/>
                <w:bCs/>
                <w:color w:val="FF0000"/>
                <w:sz w:val="19"/>
                <w:szCs w:val="19"/>
              </w:rPr>
              <w:t>(5. Semester)</w:t>
            </w:r>
          </w:p>
          <w:p w:rsidR="00E673E2" w:rsidRDefault="00E673E2" w:rsidP="00281B3D">
            <w:pPr>
              <w:jc w:val="both"/>
              <w:rPr>
                <w:rFonts w:cs="Arial"/>
                <w:b/>
                <w:bCs/>
                <w:sz w:val="19"/>
                <w:szCs w:val="19"/>
              </w:rPr>
            </w:pPr>
            <w:r w:rsidRPr="002B4C34">
              <w:rPr>
                <w:rFonts w:cs="Arial"/>
                <w:sz w:val="19"/>
                <w:szCs w:val="19"/>
                <w:lang w:eastAsia="de-DE"/>
              </w:rPr>
              <w:t xml:space="preserve">Raumausstatterinnen/Raumausstatter EFZ (RA) bringen eine Dämm-Schallschutz-Schicht auf Flächen im Innenbereich an. Dabei beurteilen sie zuerst den Zustand des Untergrundes. Sie berücksichtigen akustische Werte und räumliche Gegebenheiten, um das Dämmmaterial für den </w:t>
            </w:r>
            <w:proofErr w:type="spellStart"/>
            <w:r w:rsidRPr="002B4C34">
              <w:rPr>
                <w:rFonts w:cs="Arial"/>
                <w:sz w:val="19"/>
                <w:szCs w:val="19"/>
                <w:lang w:eastAsia="de-DE"/>
              </w:rPr>
              <w:t>Wärme-</w:t>
            </w:r>
            <w:r w:rsidR="00641E58">
              <w:rPr>
                <w:rFonts w:cs="Arial"/>
                <w:sz w:val="19"/>
                <w:szCs w:val="19"/>
                <w:lang w:eastAsia="de-DE"/>
              </w:rPr>
              <w:t>und</w:t>
            </w:r>
            <w:proofErr w:type="spellEnd"/>
            <w:r w:rsidR="00641E58">
              <w:rPr>
                <w:rFonts w:cs="Arial"/>
                <w:sz w:val="19"/>
                <w:szCs w:val="19"/>
                <w:lang w:eastAsia="de-DE"/>
              </w:rPr>
              <w:t xml:space="preserve"> </w:t>
            </w:r>
            <w:r w:rsidRPr="002B4C34">
              <w:rPr>
                <w:rFonts w:cs="Arial"/>
                <w:sz w:val="19"/>
                <w:szCs w:val="19"/>
                <w:lang w:eastAsia="de-DE"/>
              </w:rPr>
              <w:t>Kälteschutz, Lärmschutz oder Feuchtigkeitsschutz zu bestimmen. Sie wählen die passenden Materialien aus und berechnen den Materialbedarf. Sie erledigen Vorarbeiten wie Flächen schleifen, Risse schliessen und Unterkonstruktionen anbringen. Sie ziehen Dämmmaterial fachgerecht auf. Sie montieren Dämm- und Schallschutzelemente und wenden dabei der jeweiligen Situation angepasste Montagetechniken an.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641E58" w:rsidP="00E673E2">
            <w:pPr>
              <w:jc w:val="both"/>
              <w:rPr>
                <w:rFonts w:cs="Arial"/>
                <w:sz w:val="19"/>
                <w:szCs w:val="19"/>
                <w:lang w:eastAsia="de-DE"/>
              </w:rPr>
            </w:pPr>
            <w:r>
              <w:rPr>
                <w:rFonts w:cs="Arial"/>
                <w:sz w:val="19"/>
                <w:szCs w:val="19"/>
                <w:lang w:eastAsia="de-DE"/>
              </w:rPr>
              <w:t>-</w:t>
            </w: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4E05A0" w:rsidRPr="006E2967" w:rsidTr="004E05A0">
        <w:trPr>
          <w:trHeight w:val="480"/>
        </w:trPr>
        <w:tc>
          <w:tcPr>
            <w:tcW w:w="6209" w:type="dxa"/>
            <w:tcBorders>
              <w:top w:val="single" w:sz="4" w:space="0" w:color="auto"/>
              <w:left w:val="single" w:sz="4" w:space="0" w:color="auto"/>
              <w:bottom w:val="single" w:sz="4" w:space="0" w:color="auto"/>
              <w:right w:val="single" w:sz="4" w:space="0" w:color="auto"/>
            </w:tcBorders>
          </w:tcPr>
          <w:p w:rsidR="004E05A0" w:rsidRPr="006E2967" w:rsidRDefault="004E05A0" w:rsidP="004E05A0">
            <w:pPr>
              <w:pStyle w:val="Default"/>
              <w:rPr>
                <w:color w:val="auto"/>
                <w:sz w:val="19"/>
                <w:szCs w:val="19"/>
              </w:rPr>
            </w:pPr>
            <w:r w:rsidRPr="002B4C34">
              <w:rPr>
                <w:color w:val="auto"/>
                <w:sz w:val="19"/>
                <w:szCs w:val="19"/>
              </w:rPr>
              <w:t>e.2.1 RA beurteilen den Zustand des Untergrundes und die Art des Baukörpers.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6E2967" w:rsidRDefault="004E05A0" w:rsidP="004E05A0">
            <w:pPr>
              <w:jc w:val="center"/>
              <w:rPr>
                <w:rFonts w:cs="Arial"/>
                <w:sz w:val="19"/>
                <w:szCs w:val="19"/>
              </w:rPr>
            </w:pPr>
          </w:p>
        </w:tc>
        <w:sdt>
          <w:sdtPr>
            <w:rPr>
              <w:b/>
              <w:sz w:val="24"/>
            </w:rPr>
            <w:id w:val="14600699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B419A0" w:rsidP="004E05A0">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r w:rsidR="004E05A0" w:rsidRPr="006E2967" w:rsidTr="004E05A0">
        <w:tc>
          <w:tcPr>
            <w:tcW w:w="6209" w:type="dxa"/>
            <w:tcBorders>
              <w:top w:val="single" w:sz="4" w:space="0" w:color="auto"/>
              <w:left w:val="single" w:sz="4" w:space="0" w:color="auto"/>
              <w:bottom w:val="single" w:sz="4" w:space="0" w:color="auto"/>
              <w:right w:val="single" w:sz="4" w:space="0" w:color="auto"/>
            </w:tcBorders>
          </w:tcPr>
          <w:p w:rsidR="004E05A0" w:rsidRPr="006E2967" w:rsidRDefault="004E05A0" w:rsidP="004E05A0">
            <w:pPr>
              <w:pStyle w:val="Default"/>
              <w:rPr>
                <w:color w:val="auto"/>
                <w:sz w:val="19"/>
                <w:szCs w:val="19"/>
              </w:rPr>
            </w:pPr>
            <w:r w:rsidRPr="002B4C34">
              <w:rPr>
                <w:color w:val="auto"/>
                <w:sz w:val="19"/>
                <w:szCs w:val="19"/>
              </w:rPr>
              <w:t>e.2.2 RA bestimmen das passende Dämmmaterial, indem sie akustische Werte und räumliche Gegebenheiten berücksichtigen.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6E2967" w:rsidRDefault="004E05A0" w:rsidP="004E05A0">
            <w:pPr>
              <w:jc w:val="center"/>
              <w:rPr>
                <w:rFonts w:cs="Arial"/>
                <w:sz w:val="19"/>
                <w:szCs w:val="19"/>
              </w:rPr>
            </w:pPr>
          </w:p>
        </w:tc>
        <w:sdt>
          <w:sdtPr>
            <w:rPr>
              <w:b/>
              <w:sz w:val="24"/>
            </w:rPr>
            <w:id w:val="-117255842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r w:rsidR="00D77265" w:rsidRPr="006E2967" w:rsidTr="00200498">
        <w:tc>
          <w:tcPr>
            <w:tcW w:w="6209" w:type="dxa"/>
            <w:tcBorders>
              <w:top w:val="single" w:sz="4" w:space="0" w:color="auto"/>
              <w:left w:val="single" w:sz="4" w:space="0" w:color="auto"/>
              <w:bottom w:val="single" w:sz="4" w:space="0" w:color="auto"/>
              <w:right w:val="single" w:sz="4" w:space="0" w:color="auto"/>
            </w:tcBorders>
          </w:tcPr>
          <w:p w:rsidR="00D77265" w:rsidRPr="006E2967" w:rsidRDefault="00D77265" w:rsidP="00200498">
            <w:pPr>
              <w:pStyle w:val="Default"/>
              <w:rPr>
                <w:color w:val="auto"/>
                <w:sz w:val="19"/>
                <w:szCs w:val="19"/>
              </w:rPr>
            </w:pPr>
            <w:r w:rsidRPr="002B4C34">
              <w:rPr>
                <w:color w:val="auto"/>
                <w:sz w:val="19"/>
                <w:szCs w:val="19"/>
              </w:rPr>
              <w:t>e.2.</w:t>
            </w:r>
            <w:r>
              <w:rPr>
                <w:color w:val="auto"/>
                <w:sz w:val="19"/>
                <w:szCs w:val="19"/>
              </w:rPr>
              <w:t>3</w:t>
            </w:r>
            <w:r w:rsidRPr="002B4C34">
              <w:rPr>
                <w:color w:val="auto"/>
                <w:sz w:val="19"/>
                <w:szCs w:val="19"/>
              </w:rPr>
              <w:t xml:space="preserve"> </w:t>
            </w:r>
            <w:r>
              <w:rPr>
                <w:sz w:val="18"/>
                <w:szCs w:val="18"/>
                <w:lang w:eastAsia="en-US"/>
              </w:rPr>
              <w:t>RA wählen die passenden Materialien aus und berechnen den Materialbedarf unter Berücksichtigung ökologischer Grundsätze.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D77265" w:rsidRDefault="00D77265" w:rsidP="0020049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D77265" w:rsidRDefault="00D77265" w:rsidP="0020049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D77265" w:rsidRDefault="00D77265" w:rsidP="0020049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D77265" w:rsidRPr="006E2967" w:rsidRDefault="00D77265" w:rsidP="00200498">
            <w:pPr>
              <w:jc w:val="center"/>
              <w:rPr>
                <w:rFonts w:cs="Arial"/>
                <w:sz w:val="19"/>
                <w:szCs w:val="19"/>
              </w:rPr>
            </w:pPr>
          </w:p>
        </w:tc>
        <w:sdt>
          <w:sdtPr>
            <w:rPr>
              <w:b/>
              <w:sz w:val="24"/>
            </w:rPr>
            <w:id w:val="-165290056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D77265" w:rsidRDefault="00D77265" w:rsidP="00200498">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D77265" w:rsidRPr="006E2967" w:rsidRDefault="00D77265" w:rsidP="0020049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D77265" w:rsidRPr="006E2967" w:rsidRDefault="00D77265" w:rsidP="0020049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D77265" w:rsidRPr="006E2967" w:rsidRDefault="00D77265" w:rsidP="0020049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77265" w:rsidRPr="006E2967" w:rsidRDefault="00D77265" w:rsidP="0020049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77265" w:rsidRPr="006E2967" w:rsidRDefault="00D77265" w:rsidP="00200498">
            <w:pPr>
              <w:rPr>
                <w:rFonts w:cs="Arial"/>
                <w:sz w:val="19"/>
                <w:szCs w:val="19"/>
                <w:lang w:eastAsia="de-DE"/>
              </w:rPr>
            </w:pPr>
          </w:p>
        </w:tc>
      </w:tr>
      <w:tr w:rsidR="004E05A0" w:rsidRPr="006E2967" w:rsidTr="004E05A0">
        <w:tc>
          <w:tcPr>
            <w:tcW w:w="6209" w:type="dxa"/>
            <w:tcBorders>
              <w:top w:val="single" w:sz="4" w:space="0" w:color="auto"/>
              <w:left w:val="single" w:sz="4" w:space="0" w:color="auto"/>
              <w:bottom w:val="single" w:sz="4" w:space="0" w:color="auto"/>
              <w:right w:val="single" w:sz="4" w:space="0" w:color="auto"/>
            </w:tcBorders>
          </w:tcPr>
          <w:p w:rsidR="004E05A0" w:rsidRPr="006E2967" w:rsidRDefault="004E05A0" w:rsidP="004E05A0">
            <w:pPr>
              <w:pStyle w:val="Default"/>
              <w:rPr>
                <w:color w:val="auto"/>
                <w:sz w:val="19"/>
                <w:szCs w:val="19"/>
              </w:rPr>
            </w:pPr>
            <w:r w:rsidRPr="002B4C34">
              <w:rPr>
                <w:color w:val="auto"/>
                <w:sz w:val="19"/>
                <w:szCs w:val="19"/>
              </w:rPr>
              <w:t>e.2.4 RA führen die entsprechenden Vorarbeiten am Untergrund aus und achten dabei auf Tragfähigkeit und Ebenheit des Untergrunds.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6C2AD0" w:rsidRDefault="004E05A0" w:rsidP="004E05A0">
            <w:pPr>
              <w:jc w:val="center"/>
              <w:rPr>
                <w:rFonts w:cs="Arial"/>
                <w:sz w:val="19"/>
                <w:szCs w:val="19"/>
              </w:rPr>
            </w:pPr>
          </w:p>
        </w:tc>
        <w:sdt>
          <w:sdtPr>
            <w:rPr>
              <w:b/>
              <w:sz w:val="24"/>
            </w:rPr>
            <w:id w:val="16973452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r w:rsidR="004E05A0" w:rsidRPr="006E2967" w:rsidTr="004E05A0">
        <w:tc>
          <w:tcPr>
            <w:tcW w:w="6209" w:type="dxa"/>
            <w:tcBorders>
              <w:top w:val="single" w:sz="4" w:space="0" w:color="auto"/>
              <w:left w:val="single" w:sz="4" w:space="0" w:color="auto"/>
              <w:bottom w:val="single" w:sz="4" w:space="0" w:color="auto"/>
              <w:right w:val="single" w:sz="4" w:space="0" w:color="auto"/>
            </w:tcBorders>
          </w:tcPr>
          <w:p w:rsidR="004E05A0" w:rsidRPr="00597F12" w:rsidRDefault="004E05A0" w:rsidP="004E05A0">
            <w:pPr>
              <w:pStyle w:val="Default"/>
              <w:rPr>
                <w:color w:val="auto"/>
                <w:sz w:val="19"/>
                <w:szCs w:val="19"/>
              </w:rPr>
            </w:pPr>
            <w:r w:rsidRPr="002B4C34">
              <w:rPr>
                <w:color w:val="auto"/>
                <w:sz w:val="19"/>
                <w:szCs w:val="19"/>
              </w:rPr>
              <w:t>e.2.5 RA bringen Unterkonstruktionen an und ziehen das passende Dämmmaterial fachgerecht auf.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6C2AD0" w:rsidRDefault="004E05A0" w:rsidP="004E05A0">
            <w:pPr>
              <w:jc w:val="center"/>
              <w:rPr>
                <w:rFonts w:cs="Arial"/>
                <w:sz w:val="19"/>
                <w:szCs w:val="19"/>
              </w:rPr>
            </w:pPr>
          </w:p>
        </w:tc>
        <w:sdt>
          <w:sdtPr>
            <w:rPr>
              <w:b/>
              <w:sz w:val="24"/>
            </w:rPr>
            <w:id w:val="20458696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r w:rsidR="004E05A0" w:rsidRPr="006E2967" w:rsidTr="004E05A0">
        <w:tc>
          <w:tcPr>
            <w:tcW w:w="6209" w:type="dxa"/>
            <w:tcBorders>
              <w:top w:val="single" w:sz="4" w:space="0" w:color="auto"/>
              <w:left w:val="single" w:sz="4" w:space="0" w:color="auto"/>
              <w:bottom w:val="single" w:sz="4" w:space="0" w:color="auto"/>
              <w:right w:val="single" w:sz="4" w:space="0" w:color="auto"/>
            </w:tcBorders>
          </w:tcPr>
          <w:p w:rsidR="004E05A0" w:rsidRPr="00597F12" w:rsidRDefault="004E05A0" w:rsidP="004E05A0">
            <w:pPr>
              <w:pStyle w:val="Default"/>
              <w:rPr>
                <w:color w:val="auto"/>
                <w:sz w:val="19"/>
                <w:szCs w:val="19"/>
              </w:rPr>
            </w:pPr>
            <w:r w:rsidRPr="002B4C34">
              <w:rPr>
                <w:color w:val="auto"/>
                <w:sz w:val="19"/>
                <w:szCs w:val="19"/>
              </w:rPr>
              <w:t>e.2.6 RA montieren Dämm- oder Schallschutzelemente und wenden dabei verschiedene Montagetechniken situationsabhängig an.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Default="004E05A0" w:rsidP="004E05A0">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4E05A0" w:rsidRPr="006C2AD0" w:rsidRDefault="004E05A0" w:rsidP="004E05A0">
            <w:pPr>
              <w:jc w:val="center"/>
              <w:rPr>
                <w:rFonts w:cs="Arial"/>
                <w:sz w:val="19"/>
                <w:szCs w:val="19"/>
              </w:rPr>
            </w:pPr>
          </w:p>
        </w:tc>
        <w:sdt>
          <w:sdtPr>
            <w:rPr>
              <w:b/>
              <w:sz w:val="24"/>
            </w:rPr>
            <w:id w:val="160677233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4E05A0" w:rsidRDefault="004E05A0" w:rsidP="004E05A0">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4E05A0" w:rsidRPr="006E2967" w:rsidRDefault="004E05A0" w:rsidP="004E05A0">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4E05A0" w:rsidRPr="006E2967" w:rsidRDefault="004E05A0" w:rsidP="004E05A0">
            <w:pPr>
              <w:rPr>
                <w:rFonts w:cs="Arial"/>
                <w:sz w:val="19"/>
                <w:szCs w:val="19"/>
                <w:lang w:eastAsia="de-DE"/>
              </w:rPr>
            </w:pPr>
          </w:p>
        </w:tc>
      </w:tr>
    </w:tbl>
    <w:p w:rsidR="00566B3F" w:rsidRDefault="00566B3F" w:rsidP="00566B3F">
      <w:pPr>
        <w:spacing w:before="60"/>
        <w:rPr>
          <w:rFonts w:cs="Arial"/>
          <w:sz w:val="19"/>
          <w:szCs w:val="19"/>
        </w:rPr>
      </w:pPr>
    </w:p>
    <w:p w:rsidR="00566B3F" w:rsidRDefault="00566B3F" w:rsidP="00AB6D16">
      <w:pPr>
        <w:spacing w:before="60"/>
        <w:rPr>
          <w:rFonts w:cs="Arial"/>
          <w:sz w:val="19"/>
          <w:szCs w:val="19"/>
        </w:rPr>
      </w:pPr>
    </w:p>
    <w:p w:rsidR="00566B3F" w:rsidRDefault="00566B3F" w:rsidP="00AB6D16">
      <w:pPr>
        <w:spacing w:before="60"/>
        <w:rPr>
          <w:rFonts w:cs="Arial"/>
          <w:sz w:val="19"/>
          <w:szCs w:val="19"/>
        </w:rPr>
      </w:pPr>
    </w:p>
    <w:p w:rsidR="00566B3F" w:rsidRDefault="00566B3F">
      <w:pPr>
        <w:spacing w:after="0"/>
        <w:rPr>
          <w:rFonts w:cs="Arial"/>
          <w:sz w:val="19"/>
          <w:szCs w:val="19"/>
        </w:rPr>
      </w:pPr>
      <w:r>
        <w:rPr>
          <w:rFonts w:cs="Arial"/>
          <w:sz w:val="19"/>
          <w:szCs w:val="19"/>
        </w:rPr>
        <w:br w:type="page"/>
      </w:r>
    </w:p>
    <w:p w:rsidR="00AB0284" w:rsidRDefault="00AB0284">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e3</w:t>
            </w:r>
            <w:r w:rsidRPr="006E2967">
              <w:rPr>
                <w:rFonts w:cs="Arial"/>
                <w:b/>
                <w:bCs/>
              </w:rPr>
              <w:t xml:space="preserve">: </w:t>
            </w:r>
            <w:r w:rsidRPr="006E2967">
              <w:rPr>
                <w:rFonts w:cs="Arial"/>
              </w:rPr>
              <w:t xml:space="preserve"> </w:t>
            </w:r>
            <w:r w:rsidRPr="002B4C34">
              <w:rPr>
                <w:rFonts w:cs="Arial"/>
                <w:b/>
                <w:bCs/>
                <w:sz w:val="19"/>
                <w:szCs w:val="19"/>
              </w:rPr>
              <w:t>Oberflächen mit verschiedenen Materialien bekleben</w:t>
            </w:r>
            <w:r>
              <w:rPr>
                <w:rFonts w:cs="Arial"/>
                <w:b/>
                <w:bCs/>
                <w:sz w:val="19"/>
                <w:szCs w:val="19"/>
              </w:rPr>
              <w:t xml:space="preserve">   </w:t>
            </w:r>
            <w:r>
              <w:rPr>
                <w:rFonts w:cs="Arial"/>
                <w:b/>
                <w:bCs/>
                <w:color w:val="FF0000"/>
                <w:sz w:val="19"/>
                <w:szCs w:val="19"/>
              </w:rPr>
              <w:t>(3. Semester)</w:t>
            </w:r>
          </w:p>
          <w:p w:rsidR="00E673E2" w:rsidRDefault="00E673E2" w:rsidP="00281B3D">
            <w:pPr>
              <w:jc w:val="both"/>
              <w:rPr>
                <w:rFonts w:cs="Arial"/>
                <w:b/>
                <w:bCs/>
                <w:sz w:val="19"/>
                <w:szCs w:val="19"/>
              </w:rPr>
            </w:pPr>
            <w:r w:rsidRPr="002B4C34">
              <w:rPr>
                <w:rFonts w:cs="Arial"/>
                <w:sz w:val="19"/>
                <w:szCs w:val="19"/>
                <w:lang w:eastAsia="de-DE"/>
              </w:rPr>
              <w:t>Raumausstatterinnen/Raumausstatter EFZ (RA) bekleben verschiedene Flächen und Gegenstände mit diversen Bezugsmaterialien. Sie beurteilen die Art und den Zustand der Fläche und legen die gewünschten Bezugsmaterialien bereit. Dazu berechnen sie den Materialbedarf unter Berücksichtigung des Rapports, des Musters und der Struktur des Materials und erstellen bei Bedarf einen Zuschnittplan. Sie führen die erforderlichen Vorarbeiten durch. Danach schneiden sie das Bezugsmaterial zu und bekleben die Oberfläche musterpassend. Dabei achten sie besonders auf eine faltenfreie Ausführung. Sie arbeiten exakt und sauber.</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E673E2" w:rsidP="00E673E2">
            <w:pPr>
              <w:jc w:val="both"/>
              <w:rPr>
                <w:rFonts w:cs="Arial"/>
                <w:sz w:val="19"/>
                <w:szCs w:val="19"/>
                <w:lang w:eastAsia="de-DE"/>
              </w:rPr>
            </w:pPr>
            <w:r w:rsidRPr="00866AE6">
              <w:rPr>
                <w:rFonts w:cs="Arial"/>
                <w:sz w:val="19"/>
                <w:szCs w:val="19"/>
                <w:lang w:eastAsia="de-DE"/>
              </w:rPr>
              <w:t xml:space="preserve">üK </w:t>
            </w:r>
            <w:r w:rsidR="00641E58">
              <w:rPr>
                <w:rFonts w:cs="Arial"/>
                <w:sz w:val="19"/>
                <w:szCs w:val="19"/>
                <w:lang w:eastAsia="de-DE"/>
              </w:rPr>
              <w:t>5</w:t>
            </w:r>
            <w:r w:rsidRPr="00866AE6">
              <w:rPr>
                <w:rFonts w:cs="Arial"/>
                <w:sz w:val="19"/>
                <w:szCs w:val="19"/>
                <w:lang w:eastAsia="de-DE"/>
              </w:rPr>
              <w:t xml:space="preserve"> / </w:t>
            </w:r>
            <w:r w:rsidR="00641E58">
              <w:rPr>
                <w:rFonts w:cs="Arial"/>
                <w:sz w:val="19"/>
                <w:szCs w:val="19"/>
                <w:lang w:eastAsia="de-DE"/>
              </w:rPr>
              <w:t>5</w:t>
            </w:r>
            <w:r w:rsidRPr="00866AE6">
              <w:rPr>
                <w:rFonts w:cs="Arial"/>
                <w:sz w:val="19"/>
                <w:szCs w:val="19"/>
                <w:lang w:eastAsia="de-DE"/>
              </w:rPr>
              <w:t>. Semester</w:t>
            </w: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035C71" w:rsidRPr="006E2967"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e.3.1 RA beurteilen die Art und den Zustand der Fläche.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7242894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E2967"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e.3.2 RA führen die entsprechenden Vorarbeiten situationsgerecht aus.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20598512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E2967"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e.3.3 RA berechnen den Materialbedarf unter Berücksichtigung des Rapports, des Musters und der Struktur des Bezugsmaterials, erstellen bei Bedarf einen Zuschnittplan. Dabei achten sie auf einen möglichst geringen Materialverbrauch.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97072739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B4C34">
              <w:rPr>
                <w:color w:val="auto"/>
                <w:sz w:val="19"/>
                <w:szCs w:val="19"/>
              </w:rPr>
              <w:t>e.3.4 RA schneiden das Bezugsmaterial exakt, muster- und strukturpassend zu.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109358686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B4C34">
              <w:rPr>
                <w:color w:val="auto"/>
                <w:sz w:val="19"/>
                <w:szCs w:val="19"/>
              </w:rPr>
              <w:t>e.3.5 RA bekleben die Oberfläche musterpassend, schneiden das Bezugsmaterial passend ein und achten auf eine faltenfreie, exakte und saubere Ausführung. Dabei berücksichtigen sie die Arbeitssicherheit und den Gesundheitsschutz in Bezug auf den Umgang mit gesundheitsgefährdenden Stoffen.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sdt>
          <w:sdtPr>
            <w:rPr>
              <w:b/>
              <w:sz w:val="24"/>
            </w:rPr>
            <w:id w:val="-79976273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bl>
    <w:p w:rsidR="00566B3F" w:rsidRDefault="00566B3F" w:rsidP="00566B3F">
      <w:pPr>
        <w:spacing w:before="60"/>
        <w:rPr>
          <w:rFonts w:cs="Arial"/>
          <w:sz w:val="19"/>
          <w:szCs w:val="19"/>
        </w:rPr>
      </w:pPr>
    </w:p>
    <w:p w:rsidR="00566B3F" w:rsidRDefault="00566B3F" w:rsidP="00AB6D16">
      <w:pPr>
        <w:spacing w:before="60"/>
        <w:rPr>
          <w:rFonts w:cs="Arial"/>
          <w:sz w:val="19"/>
          <w:szCs w:val="19"/>
        </w:rPr>
      </w:pPr>
    </w:p>
    <w:p w:rsidR="00566B3F" w:rsidRDefault="00566B3F" w:rsidP="00AB6D16">
      <w:pPr>
        <w:spacing w:before="60"/>
        <w:rPr>
          <w:rFonts w:cs="Arial"/>
          <w:sz w:val="19"/>
          <w:szCs w:val="19"/>
        </w:rPr>
      </w:pPr>
    </w:p>
    <w:p w:rsidR="00566B3F" w:rsidRDefault="00566B3F">
      <w:pPr>
        <w:spacing w:after="0"/>
        <w:rPr>
          <w:rFonts w:cs="Arial"/>
          <w:sz w:val="19"/>
          <w:szCs w:val="19"/>
        </w:rPr>
      </w:pPr>
      <w:r>
        <w:rPr>
          <w:rFonts w:cs="Arial"/>
          <w:sz w:val="19"/>
          <w:szCs w:val="19"/>
        </w:rPr>
        <w:br w:type="page"/>
      </w:r>
    </w:p>
    <w:p w:rsidR="00643530" w:rsidRPr="00643530" w:rsidRDefault="00643530" w:rsidP="00643530">
      <w:pPr>
        <w:rPr>
          <w:b/>
          <w:bCs/>
          <w:sz w:val="24"/>
          <w:szCs w:val="24"/>
        </w:rPr>
      </w:pPr>
      <w:r w:rsidRPr="00643530">
        <w:rPr>
          <w:b/>
          <w:bCs/>
        </w:rPr>
        <w:t xml:space="preserve">Handlungskompetenzbereich </w:t>
      </w:r>
      <w:r>
        <w:rPr>
          <w:b/>
          <w:bCs/>
        </w:rPr>
        <w:t>e</w:t>
      </w:r>
      <w:r w:rsidRPr="00643530">
        <w:rPr>
          <w:b/>
          <w:bCs/>
        </w:rPr>
        <w:t>: Kommunizieren und Dokumentieren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f1</w:t>
            </w:r>
            <w:r w:rsidRPr="006E2967">
              <w:rPr>
                <w:rFonts w:cs="Arial"/>
                <w:b/>
                <w:bCs/>
              </w:rPr>
              <w:t xml:space="preserve">: </w:t>
            </w:r>
            <w:r w:rsidRPr="006E2967">
              <w:rPr>
                <w:rFonts w:cs="Arial"/>
              </w:rPr>
              <w:t xml:space="preserve"> </w:t>
            </w:r>
            <w:r w:rsidRPr="002B4C34">
              <w:rPr>
                <w:rFonts w:cs="Arial"/>
                <w:b/>
                <w:bCs/>
                <w:sz w:val="19"/>
                <w:szCs w:val="19"/>
              </w:rPr>
              <w:t>Mit Kundinnen, Kunden und Partnern kommunizieren</w:t>
            </w:r>
            <w:r>
              <w:rPr>
                <w:rFonts w:cs="Arial"/>
                <w:b/>
                <w:bCs/>
                <w:sz w:val="19"/>
                <w:szCs w:val="19"/>
              </w:rPr>
              <w:t xml:space="preserve">    </w:t>
            </w:r>
            <w:r w:rsidRPr="00D777FC">
              <w:rPr>
                <w:rFonts w:cs="Arial"/>
                <w:b/>
                <w:bCs/>
                <w:color w:val="FF0000"/>
                <w:sz w:val="19"/>
                <w:szCs w:val="19"/>
              </w:rPr>
              <w:t>(5. Semester</w:t>
            </w:r>
            <w:r>
              <w:rPr>
                <w:rFonts w:cs="Arial"/>
                <w:b/>
                <w:bCs/>
                <w:color w:val="FF0000"/>
                <w:sz w:val="19"/>
                <w:szCs w:val="19"/>
              </w:rPr>
              <w:t>)</w:t>
            </w:r>
          </w:p>
          <w:p w:rsidR="00E673E2" w:rsidRDefault="00E673E2" w:rsidP="00281B3D">
            <w:pPr>
              <w:jc w:val="both"/>
              <w:rPr>
                <w:rFonts w:cs="Arial"/>
                <w:b/>
                <w:bCs/>
                <w:sz w:val="19"/>
                <w:szCs w:val="19"/>
              </w:rPr>
            </w:pPr>
            <w:r w:rsidRPr="002B4C34">
              <w:rPr>
                <w:rFonts w:cs="Arial"/>
                <w:sz w:val="19"/>
                <w:szCs w:val="19"/>
                <w:lang w:eastAsia="de-DE"/>
              </w:rPr>
              <w:t>Raumausstatterinnen/Raumausstatter EFZ (RA) kommunizieren mit ihren Kundinnen und Kunden und ihren Partnern zielgerichtet und freundlich. Sie begrüssen die Kundin / den Kunden oder den Partner und hören sich das Anliegen oder die Anfrage an. Sie erkennen die verschiedenen Kundentypen und verhalten sich entsprechend. Dabei haben sie ein gepflegtes Erscheinungsbild und wenden kundengerechte Fragetechniken an. Sie geben der Kundschaft fachgerecht Auskunft. Sie stimmen sich mit den verschiedenen Partnern ab, um ihre eigene Arbeit fachgerecht durchführen zu können. Sie achten darauf, dass das Anliegen bearbeitet wird, sonst leiten sie dies in schriftlicher oder mündlicher Form an die zuständige Person weiter. Am Ende verabschieden sie sich von ihrer Kundin / ihrem Kunden oder ihrem Partner.</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641E58" w:rsidP="00E673E2">
            <w:pPr>
              <w:jc w:val="both"/>
              <w:rPr>
                <w:rFonts w:cs="Arial"/>
                <w:sz w:val="19"/>
                <w:szCs w:val="19"/>
                <w:lang w:eastAsia="de-DE"/>
              </w:rPr>
            </w:pPr>
            <w:r>
              <w:rPr>
                <w:rFonts w:cs="Arial"/>
                <w:sz w:val="19"/>
                <w:szCs w:val="19"/>
                <w:lang w:eastAsia="de-DE"/>
              </w:rPr>
              <w:t>–</w:t>
            </w: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035C71" w:rsidRPr="006E2967" w:rsidTr="00035C71">
        <w:trPr>
          <w:trHeight w:val="480"/>
        </w:trPr>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f.1.1 RA begrüssen ihre Kundinnen und Kunden oder Partner freundlich und nehmen ihre Anliegen oder Anfragen entgegen.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6E2967" w:rsidRDefault="00035C71" w:rsidP="00035C71">
            <w:pPr>
              <w:jc w:val="center"/>
              <w:rPr>
                <w:rFonts w:cs="Arial"/>
                <w:sz w:val="19"/>
                <w:szCs w:val="19"/>
              </w:rPr>
            </w:pPr>
          </w:p>
        </w:tc>
        <w:sdt>
          <w:sdtPr>
            <w:rPr>
              <w:b/>
              <w:sz w:val="24"/>
            </w:rPr>
            <w:id w:val="82023127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f.1.2 RA analysieren das Anliegen richtig, geben fachgerechte Auskunft oder leiten es in geeigneter Form an die zuständige Person weiter.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6E2967" w:rsidRDefault="00035C71" w:rsidP="00035C71">
            <w:pPr>
              <w:jc w:val="center"/>
              <w:rPr>
                <w:rFonts w:cs="Arial"/>
                <w:sz w:val="19"/>
                <w:szCs w:val="19"/>
              </w:rPr>
            </w:pPr>
          </w:p>
        </w:tc>
        <w:sdt>
          <w:sdtPr>
            <w:rPr>
              <w:b/>
              <w:sz w:val="24"/>
            </w:rPr>
            <w:id w:val="72935128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f.1.3 RA stimmen sich mit verschiedenen Partnern ab, um die Arbeiten termin- und fachgerecht ausführen zu können.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6C2AD0" w:rsidRDefault="00035C71" w:rsidP="00035C71">
            <w:pPr>
              <w:jc w:val="center"/>
              <w:rPr>
                <w:rFonts w:cs="Arial"/>
                <w:sz w:val="19"/>
                <w:szCs w:val="19"/>
              </w:rPr>
            </w:pPr>
          </w:p>
        </w:tc>
        <w:sdt>
          <w:sdtPr>
            <w:rPr>
              <w:b/>
              <w:sz w:val="24"/>
            </w:rPr>
            <w:id w:val="-92487969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035C71">
        <w:tc>
          <w:tcPr>
            <w:tcW w:w="6209" w:type="dxa"/>
            <w:tcBorders>
              <w:top w:val="single" w:sz="4" w:space="0" w:color="auto"/>
              <w:left w:val="single" w:sz="4" w:space="0" w:color="auto"/>
              <w:bottom w:val="single" w:sz="4" w:space="0" w:color="auto"/>
              <w:right w:val="single" w:sz="4" w:space="0" w:color="auto"/>
            </w:tcBorders>
          </w:tcPr>
          <w:p w:rsidR="00035C71" w:rsidRPr="00597F12" w:rsidRDefault="00035C71" w:rsidP="00035C71">
            <w:pPr>
              <w:pStyle w:val="Default"/>
              <w:rPr>
                <w:color w:val="auto"/>
                <w:sz w:val="19"/>
                <w:szCs w:val="19"/>
              </w:rPr>
            </w:pPr>
            <w:r w:rsidRPr="002B4C34">
              <w:rPr>
                <w:color w:val="auto"/>
                <w:sz w:val="19"/>
                <w:szCs w:val="19"/>
              </w:rPr>
              <w:t>f.1.4 RA verabschieden ihre Kundinnen und Kunden oder Partner freundlich und achten darauf, dass die weiteren Schritte geklärt sind.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035C71" w:rsidRPr="006C2AD0" w:rsidRDefault="00035C71" w:rsidP="00035C71">
            <w:pPr>
              <w:jc w:val="center"/>
              <w:rPr>
                <w:rFonts w:cs="Arial"/>
                <w:sz w:val="19"/>
                <w:szCs w:val="19"/>
              </w:rPr>
            </w:pPr>
          </w:p>
        </w:tc>
        <w:sdt>
          <w:sdtPr>
            <w:rPr>
              <w:b/>
              <w:sz w:val="24"/>
            </w:rPr>
            <w:id w:val="10604334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bl>
    <w:p w:rsidR="00566B3F" w:rsidRDefault="00566B3F">
      <w:pPr>
        <w:spacing w:after="0"/>
        <w:rPr>
          <w:rFonts w:cs="Arial"/>
          <w:sz w:val="19"/>
          <w:szCs w:val="19"/>
        </w:rPr>
      </w:pPr>
    </w:p>
    <w:p w:rsidR="00797E19" w:rsidRDefault="00797E19">
      <w:pPr>
        <w:spacing w:after="0"/>
        <w:rPr>
          <w:rFonts w:cs="Arial"/>
          <w:sz w:val="19"/>
          <w:szCs w:val="19"/>
        </w:rPr>
      </w:pPr>
    </w:p>
    <w:p w:rsidR="00797E19" w:rsidRDefault="00797E19">
      <w:pPr>
        <w:spacing w:after="0"/>
        <w:rPr>
          <w:rFonts w:cs="Arial"/>
          <w:sz w:val="19"/>
          <w:szCs w:val="19"/>
        </w:rPr>
      </w:pPr>
      <w:r>
        <w:rPr>
          <w:rFonts w:cs="Arial"/>
          <w:sz w:val="19"/>
          <w:szCs w:val="19"/>
        </w:rPr>
        <w:br w:type="page"/>
      </w:r>
    </w:p>
    <w:p w:rsidR="00797E19" w:rsidRDefault="00797E19">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673E2" w:rsidRPr="006E2967" w:rsidTr="00E673E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673E2" w:rsidRDefault="00E673E2" w:rsidP="00281B3D">
            <w:pPr>
              <w:jc w:val="both"/>
              <w:rPr>
                <w:rFonts w:cs="Arial"/>
                <w:b/>
                <w:bCs/>
                <w:color w:val="FF0000"/>
                <w:sz w:val="19"/>
                <w:szCs w:val="19"/>
              </w:rPr>
            </w:pPr>
            <w:r w:rsidRPr="006E2967">
              <w:rPr>
                <w:rFonts w:cs="Arial"/>
                <w:b/>
                <w:bCs/>
              </w:rPr>
              <w:t xml:space="preserve">Handlungskompetenz </w:t>
            </w:r>
            <w:r>
              <w:rPr>
                <w:rFonts w:cs="Arial"/>
                <w:b/>
                <w:bCs/>
              </w:rPr>
              <w:t>f2</w:t>
            </w:r>
            <w:r w:rsidRPr="006E2967">
              <w:rPr>
                <w:rFonts w:cs="Arial"/>
                <w:b/>
                <w:bCs/>
              </w:rPr>
              <w:t xml:space="preserve">: </w:t>
            </w:r>
            <w:r w:rsidRPr="006E2967">
              <w:rPr>
                <w:rFonts w:cs="Arial"/>
              </w:rPr>
              <w:t xml:space="preserve"> </w:t>
            </w:r>
            <w:r w:rsidRPr="002B4C34">
              <w:rPr>
                <w:rFonts w:cs="Arial"/>
                <w:b/>
                <w:bCs/>
                <w:sz w:val="19"/>
                <w:szCs w:val="19"/>
              </w:rPr>
              <w:t>Arbeitsrapporte führen</w:t>
            </w:r>
            <w:r>
              <w:rPr>
                <w:rFonts w:cs="Arial"/>
                <w:b/>
                <w:bCs/>
                <w:sz w:val="19"/>
                <w:szCs w:val="19"/>
              </w:rPr>
              <w:t xml:space="preserve">   </w:t>
            </w:r>
            <w:r>
              <w:rPr>
                <w:rFonts w:cs="Arial"/>
                <w:b/>
                <w:bCs/>
                <w:color w:val="FF0000"/>
                <w:sz w:val="19"/>
                <w:szCs w:val="19"/>
              </w:rPr>
              <w:t>(1. Semester)</w:t>
            </w:r>
          </w:p>
          <w:p w:rsidR="00E673E2" w:rsidRDefault="00E673E2" w:rsidP="00281B3D">
            <w:pPr>
              <w:jc w:val="both"/>
              <w:rPr>
                <w:rFonts w:cs="Arial"/>
                <w:b/>
                <w:bCs/>
                <w:sz w:val="19"/>
                <w:szCs w:val="19"/>
              </w:rPr>
            </w:pPr>
            <w:r w:rsidRPr="002B4C34">
              <w:rPr>
                <w:rFonts w:cs="Arial"/>
                <w:sz w:val="19"/>
                <w:szCs w:val="19"/>
                <w:lang w:eastAsia="de-DE"/>
              </w:rPr>
              <w:t>Raumausstatterinnen/Raumausstatter EFZ (RA) erstellen Rapporte nach den Vorgaben in ihrem Betrieb. Nach der Ausführung eines Auftrags in der Werkstatt oder bei der Kundin/dem Kunden tragen sie relevante Angaben im vorgesehenen Arbeitsrapport ein. Auch die aufgewendeten Stunden werden für die interne Stundenabrechnung in einem Stunden- oder Zeitrapport-Formular erfasst. Die Rapporte sind je nach Betrieb in Papier- oder in elektronischer Form verfügbar. Die Rapporte werden abschliessend dem Vorgesetzten übermittelt. Bei zusätzlichen Leistungen wird ein Regierapport ausgefüllt. Dieser wird der entsprechenden Stelle zur Unterschrift vorgelegt.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673E2" w:rsidRPr="00FE25DE" w:rsidRDefault="00641E58" w:rsidP="00E673E2">
            <w:pPr>
              <w:jc w:val="both"/>
              <w:rPr>
                <w:rFonts w:cs="Arial"/>
                <w:sz w:val="19"/>
                <w:szCs w:val="19"/>
                <w:lang w:eastAsia="de-DE"/>
              </w:rPr>
            </w:pPr>
            <w:r>
              <w:rPr>
                <w:rFonts w:cs="Arial"/>
                <w:sz w:val="19"/>
                <w:szCs w:val="19"/>
                <w:lang w:eastAsia="de-DE"/>
              </w:rPr>
              <w:t>–</w:t>
            </w:r>
          </w:p>
        </w:tc>
      </w:tr>
      <w:tr w:rsidR="00566B3F"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66B3F" w:rsidRPr="006E2967" w:rsidRDefault="00566B3F"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66B3F" w:rsidRPr="00870482" w:rsidRDefault="00566B3F" w:rsidP="00281B3D">
            <w:pPr>
              <w:spacing w:after="60"/>
              <w:jc w:val="both"/>
              <w:rPr>
                <w:rFonts w:cs="Arial"/>
                <w:b/>
                <w:bCs/>
                <w:sz w:val="19"/>
                <w:szCs w:val="19"/>
                <w:lang w:eastAsia="de-DE"/>
              </w:rPr>
            </w:pPr>
            <w:r>
              <w:rPr>
                <w:rFonts w:cs="Arial"/>
                <w:b/>
                <w:bCs/>
                <w:sz w:val="19"/>
                <w:szCs w:val="19"/>
                <w:lang w:eastAsia="de-DE"/>
              </w:rPr>
              <w:t>Bemerkungen</w:t>
            </w:r>
          </w:p>
        </w:tc>
      </w:tr>
      <w:tr w:rsidR="00566B3F" w:rsidRPr="006E2967" w:rsidTr="00962471">
        <w:trPr>
          <w:trHeight w:val="480"/>
        </w:trPr>
        <w:tc>
          <w:tcPr>
            <w:tcW w:w="6209" w:type="dxa"/>
            <w:tcBorders>
              <w:top w:val="single" w:sz="4" w:space="0" w:color="auto"/>
              <w:left w:val="single" w:sz="4" w:space="0" w:color="auto"/>
              <w:bottom w:val="single" w:sz="4" w:space="0" w:color="auto"/>
              <w:right w:val="single" w:sz="4" w:space="0" w:color="auto"/>
            </w:tcBorders>
          </w:tcPr>
          <w:p w:rsidR="00566B3F" w:rsidRPr="006E2967" w:rsidRDefault="002B4C34" w:rsidP="00281B3D">
            <w:pPr>
              <w:pStyle w:val="Default"/>
              <w:rPr>
                <w:color w:val="auto"/>
                <w:sz w:val="19"/>
                <w:szCs w:val="19"/>
              </w:rPr>
            </w:pPr>
            <w:r w:rsidRPr="002B4C34">
              <w:rPr>
                <w:color w:val="auto"/>
                <w:sz w:val="19"/>
                <w:szCs w:val="19"/>
              </w:rPr>
              <w:t>f.2.1 RA erfassen aufgewendete Arbeitsstunden und verbrauchte Materialien zu den ausgeführten Arbeiten in den dafür vorgesehenen Formularen sauber und exakt. (K4)</w:t>
            </w:r>
          </w:p>
        </w:tc>
        <w:sdt>
          <w:sdtPr>
            <w:rPr>
              <w:b/>
              <w:sz w:val="24"/>
            </w:rPr>
            <w:id w:val="-136181260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66B3F" w:rsidRDefault="00566B3F" w:rsidP="00281B3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Default="00566B3F" w:rsidP="00281B3D">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6C2AD0" w:rsidRDefault="00566B3F"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66B3F" w:rsidRPr="006E2967" w:rsidRDefault="00566B3F"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66B3F" w:rsidRPr="006E2967" w:rsidRDefault="00566B3F" w:rsidP="00281B3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6B3F" w:rsidRPr="006E2967" w:rsidRDefault="00566B3F" w:rsidP="00281B3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6B3F" w:rsidRPr="006E2967" w:rsidRDefault="00566B3F" w:rsidP="00281B3D">
            <w:pPr>
              <w:rPr>
                <w:rFonts w:cs="Arial"/>
                <w:sz w:val="19"/>
                <w:szCs w:val="19"/>
                <w:lang w:eastAsia="de-DE"/>
              </w:rPr>
            </w:pPr>
          </w:p>
        </w:tc>
      </w:tr>
      <w:tr w:rsidR="00035C71" w:rsidRPr="006E2967" w:rsidTr="009624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f.2.2 RA halten ihre aufgewendete Zeit ihrer ausgeführten Arbeiten in den dafür vorgesehenen Tagesrapporten fest. (K4)</w:t>
            </w:r>
          </w:p>
        </w:tc>
        <w:sdt>
          <w:sdtPr>
            <w:rPr>
              <w:b/>
              <w:sz w:val="24"/>
            </w:rPr>
            <w:id w:val="32941991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E2967"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r w:rsidR="00035C71" w:rsidRPr="006E2967" w:rsidTr="00962471">
        <w:tc>
          <w:tcPr>
            <w:tcW w:w="6209" w:type="dxa"/>
            <w:tcBorders>
              <w:top w:val="single" w:sz="4" w:space="0" w:color="auto"/>
              <w:left w:val="single" w:sz="4" w:space="0" w:color="auto"/>
              <w:bottom w:val="single" w:sz="4" w:space="0" w:color="auto"/>
              <w:right w:val="single" w:sz="4" w:space="0" w:color="auto"/>
            </w:tcBorders>
          </w:tcPr>
          <w:p w:rsidR="00035C71" w:rsidRPr="006E2967" w:rsidRDefault="00035C71" w:rsidP="00035C71">
            <w:pPr>
              <w:pStyle w:val="Default"/>
              <w:rPr>
                <w:color w:val="auto"/>
                <w:sz w:val="19"/>
                <w:szCs w:val="19"/>
              </w:rPr>
            </w:pPr>
            <w:r w:rsidRPr="002B4C34">
              <w:rPr>
                <w:color w:val="auto"/>
                <w:sz w:val="19"/>
                <w:szCs w:val="19"/>
              </w:rPr>
              <w:t>f</w:t>
            </w:r>
            <w:r w:rsidR="00C8276B">
              <w:rPr>
                <w:color w:val="auto"/>
                <w:sz w:val="19"/>
                <w:szCs w:val="19"/>
              </w:rPr>
              <w:t>.</w:t>
            </w:r>
            <w:r w:rsidRPr="002B4C34">
              <w:rPr>
                <w:color w:val="auto"/>
                <w:sz w:val="19"/>
                <w:szCs w:val="19"/>
              </w:rPr>
              <w:t>2.3 RA füllen kunden- und arbeitsbezogene Regierapporte für nicht kalkulierte Arbeiten aus. Sie besprechen diese mit dem Vorgesetzten oder der Kundin / dem Kunden. Bei Bedarf lassen sie diese visieren und übermitteln den Rapport an die zuständige Stelle. (K4)</w:t>
            </w:r>
          </w:p>
        </w:tc>
        <w:sdt>
          <w:sdtPr>
            <w:rPr>
              <w:b/>
              <w:sz w:val="24"/>
            </w:rPr>
            <w:id w:val="-36275498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35C71" w:rsidRDefault="00035C71" w:rsidP="00035C71">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Default="00035C71" w:rsidP="00035C71">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035C71" w:rsidRPr="006C2AD0" w:rsidRDefault="00035C71" w:rsidP="00035C71">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035C71" w:rsidRPr="006E2967" w:rsidRDefault="00035C71" w:rsidP="00035C71">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35C71" w:rsidRPr="006E2967" w:rsidRDefault="00035C71" w:rsidP="00035C71">
            <w:pPr>
              <w:rPr>
                <w:rFonts w:cs="Arial"/>
                <w:sz w:val="19"/>
                <w:szCs w:val="19"/>
                <w:lang w:eastAsia="de-DE"/>
              </w:rPr>
            </w:pPr>
          </w:p>
        </w:tc>
      </w:tr>
    </w:tbl>
    <w:p w:rsidR="00566B3F" w:rsidRDefault="00566B3F" w:rsidP="00566B3F">
      <w:pPr>
        <w:spacing w:before="60"/>
        <w:rPr>
          <w:rFonts w:cs="Arial"/>
          <w:sz w:val="19"/>
          <w:szCs w:val="19"/>
        </w:rPr>
      </w:pPr>
    </w:p>
    <w:p w:rsidR="00566B3F" w:rsidRDefault="00566B3F" w:rsidP="00AB6D16">
      <w:pPr>
        <w:spacing w:before="60"/>
        <w:rPr>
          <w:rFonts w:cs="Arial"/>
          <w:sz w:val="19"/>
          <w:szCs w:val="19"/>
        </w:rPr>
      </w:pPr>
    </w:p>
    <w:sectPr w:rsidR="00566B3F" w:rsidSect="00466C85">
      <w:headerReference w:type="default" r:id="rId12"/>
      <w:footerReference w:type="default" r:id="rId13"/>
      <w:headerReference w:type="first" r:id="rId14"/>
      <w:pgSz w:w="16839" w:h="11907" w:orient="landscape" w:code="9"/>
      <w:pgMar w:top="1134" w:right="1239" w:bottom="851" w:left="851" w:header="680"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671" w:rsidRDefault="002E7671">
      <w:pPr>
        <w:spacing w:after="0"/>
      </w:pPr>
      <w:r>
        <w:separator/>
      </w:r>
    </w:p>
  </w:endnote>
  <w:endnote w:type="continuationSeparator" w:id="0">
    <w:p w:rsidR="002E7671" w:rsidRDefault="002E7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98" w:rsidRPr="00287C4D" w:rsidRDefault="00200498" w:rsidP="00287C4D">
    <w:pPr>
      <w:pStyle w:val="Fuzeile"/>
      <w:ind w:right="-560"/>
      <w:jc w:val="right"/>
      <w:rPr>
        <w:sz w:val="18"/>
      </w:rPr>
    </w:pPr>
    <w:r w:rsidRPr="00287C4D">
      <w:rPr>
        <w:sz w:val="18"/>
      </w:rPr>
      <w:fldChar w:fldCharType="begin"/>
    </w:r>
    <w:r w:rsidRPr="00287C4D">
      <w:rPr>
        <w:sz w:val="18"/>
      </w:rPr>
      <w:instrText>PAGE   \* MERGEFORMAT</w:instrText>
    </w:r>
    <w:r w:rsidRPr="00287C4D">
      <w:rPr>
        <w:sz w:val="18"/>
      </w:rPr>
      <w:fldChar w:fldCharType="separate"/>
    </w:r>
    <w:r w:rsidRPr="00875632">
      <w:rPr>
        <w:noProof/>
        <w:sz w:val="18"/>
        <w:lang w:val="de-DE"/>
      </w:rPr>
      <w:t>34</w:t>
    </w:r>
    <w:r w:rsidRPr="00287C4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671" w:rsidRDefault="002E7671">
      <w:pPr>
        <w:spacing w:after="0"/>
      </w:pPr>
      <w:r>
        <w:separator/>
      </w:r>
    </w:p>
  </w:footnote>
  <w:footnote w:type="continuationSeparator" w:id="0">
    <w:p w:rsidR="002E7671" w:rsidRDefault="002E76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98" w:rsidRDefault="00200498">
    <w:pPr>
      <w:pStyle w:val="Kopfzeile"/>
    </w:pPr>
    <w:r>
      <w:t>Ausbildungsprogramm für die Lehrbetriebe: Raumausstatterin</w:t>
    </w:r>
    <w:r w:rsidR="00C86608">
      <w:t xml:space="preserve"> EFZ</w:t>
    </w:r>
    <w:r>
      <w:t>/Raumausstatter EFZ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3"/>
      <w:gridCol w:w="4913"/>
    </w:tblGrid>
    <w:tr w:rsidR="00200498" w:rsidTr="00466C85">
      <w:tc>
        <w:tcPr>
          <w:tcW w:w="4913" w:type="dxa"/>
        </w:tcPr>
        <w:p w:rsidR="00200498" w:rsidRDefault="00200498">
          <w:pPr>
            <w:pStyle w:val="Kopfzeile"/>
          </w:pPr>
        </w:p>
      </w:tc>
      <w:tc>
        <w:tcPr>
          <w:tcW w:w="4913" w:type="dxa"/>
        </w:tcPr>
        <w:p w:rsidR="00200498" w:rsidRDefault="00200498">
          <w:pPr>
            <w:pStyle w:val="Kopfzeile"/>
          </w:pPr>
        </w:p>
      </w:tc>
      <w:tc>
        <w:tcPr>
          <w:tcW w:w="4913" w:type="dxa"/>
        </w:tcPr>
        <w:p w:rsidR="00200498" w:rsidRDefault="00200498" w:rsidP="00466C85">
          <w:pPr>
            <w:pStyle w:val="Kopfzeile"/>
            <w:jc w:val="right"/>
          </w:pPr>
          <w:r>
            <w:rPr>
              <w:noProof/>
            </w:rPr>
            <w:drawing>
              <wp:inline distT="0" distB="0" distL="0" distR="0">
                <wp:extent cx="2356379" cy="33649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321" cy="355341"/>
                        </a:xfrm>
                        <a:prstGeom prst="rect">
                          <a:avLst/>
                        </a:prstGeom>
                        <a:noFill/>
                        <a:ln>
                          <a:noFill/>
                        </a:ln>
                      </pic:spPr>
                    </pic:pic>
                  </a:graphicData>
                </a:graphic>
              </wp:inline>
            </w:drawing>
          </w:r>
        </w:p>
      </w:tc>
    </w:tr>
  </w:tbl>
  <w:p w:rsidR="00200498" w:rsidRDefault="002004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A8F32F1"/>
    <w:multiLevelType w:val="hybridMultilevel"/>
    <w:tmpl w:val="EA0C7480"/>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7E70AE"/>
    <w:multiLevelType w:val="hybridMultilevel"/>
    <w:tmpl w:val="A43051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245C25"/>
    <w:multiLevelType w:val="hybridMultilevel"/>
    <w:tmpl w:val="96A82016"/>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63A29B08">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422C05"/>
    <w:multiLevelType w:val="hybridMultilevel"/>
    <w:tmpl w:val="D280380C"/>
    <w:lvl w:ilvl="0" w:tplc="A296F6E8">
      <w:start w:val="1"/>
      <w:numFmt w:val="lowerRoman"/>
      <w:lvlText w:val="%1)"/>
      <w:lvlJc w:val="left"/>
      <w:pPr>
        <w:ind w:left="1080" w:hanging="720"/>
      </w:pPr>
      <w:rPr>
        <w:rFonts w:hint="default"/>
        <w:b w:val="0"/>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AEC4FD7"/>
    <w:multiLevelType w:val="hybridMultilevel"/>
    <w:tmpl w:val="4F06E7DC"/>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0" w15:restartNumberingAfterBreak="0">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5B363E0"/>
    <w:multiLevelType w:val="hybridMultilevel"/>
    <w:tmpl w:val="9A1A4BDE"/>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C5EB9"/>
    <w:multiLevelType w:val="hybridMultilevel"/>
    <w:tmpl w:val="41466B80"/>
    <w:lvl w:ilvl="0" w:tplc="8E909D12">
      <w:start w:val="1"/>
      <w:numFmt w:val="bullet"/>
      <w:lvlText w:val="•"/>
      <w:lvlJc w:val="left"/>
      <w:pPr>
        <w:tabs>
          <w:tab w:val="num" w:pos="720"/>
        </w:tabs>
        <w:ind w:left="720" w:hanging="360"/>
      </w:pPr>
      <w:rPr>
        <w:rFonts w:ascii="Arial" w:hAnsi="Arial" w:hint="default"/>
      </w:rPr>
    </w:lvl>
    <w:lvl w:ilvl="1" w:tplc="3A624C00" w:tentative="1">
      <w:start w:val="1"/>
      <w:numFmt w:val="bullet"/>
      <w:lvlText w:val="•"/>
      <w:lvlJc w:val="left"/>
      <w:pPr>
        <w:tabs>
          <w:tab w:val="num" w:pos="1440"/>
        </w:tabs>
        <w:ind w:left="1440" w:hanging="360"/>
      </w:pPr>
      <w:rPr>
        <w:rFonts w:ascii="Arial" w:hAnsi="Arial" w:hint="default"/>
      </w:rPr>
    </w:lvl>
    <w:lvl w:ilvl="2" w:tplc="ECE21E86" w:tentative="1">
      <w:start w:val="1"/>
      <w:numFmt w:val="bullet"/>
      <w:lvlText w:val="•"/>
      <w:lvlJc w:val="left"/>
      <w:pPr>
        <w:tabs>
          <w:tab w:val="num" w:pos="2160"/>
        </w:tabs>
        <w:ind w:left="2160" w:hanging="360"/>
      </w:pPr>
      <w:rPr>
        <w:rFonts w:ascii="Arial" w:hAnsi="Arial" w:hint="default"/>
      </w:rPr>
    </w:lvl>
    <w:lvl w:ilvl="3" w:tplc="450ADE14" w:tentative="1">
      <w:start w:val="1"/>
      <w:numFmt w:val="bullet"/>
      <w:lvlText w:val="•"/>
      <w:lvlJc w:val="left"/>
      <w:pPr>
        <w:tabs>
          <w:tab w:val="num" w:pos="2880"/>
        </w:tabs>
        <w:ind w:left="2880" w:hanging="360"/>
      </w:pPr>
      <w:rPr>
        <w:rFonts w:ascii="Arial" w:hAnsi="Arial" w:hint="default"/>
      </w:rPr>
    </w:lvl>
    <w:lvl w:ilvl="4" w:tplc="418AA11A" w:tentative="1">
      <w:start w:val="1"/>
      <w:numFmt w:val="bullet"/>
      <w:lvlText w:val="•"/>
      <w:lvlJc w:val="left"/>
      <w:pPr>
        <w:tabs>
          <w:tab w:val="num" w:pos="3600"/>
        </w:tabs>
        <w:ind w:left="3600" w:hanging="360"/>
      </w:pPr>
      <w:rPr>
        <w:rFonts w:ascii="Arial" w:hAnsi="Arial" w:hint="default"/>
      </w:rPr>
    </w:lvl>
    <w:lvl w:ilvl="5" w:tplc="D82ED3BE" w:tentative="1">
      <w:start w:val="1"/>
      <w:numFmt w:val="bullet"/>
      <w:lvlText w:val="•"/>
      <w:lvlJc w:val="left"/>
      <w:pPr>
        <w:tabs>
          <w:tab w:val="num" w:pos="4320"/>
        </w:tabs>
        <w:ind w:left="4320" w:hanging="360"/>
      </w:pPr>
      <w:rPr>
        <w:rFonts w:ascii="Arial" w:hAnsi="Arial" w:hint="default"/>
      </w:rPr>
    </w:lvl>
    <w:lvl w:ilvl="6" w:tplc="CCAC6168" w:tentative="1">
      <w:start w:val="1"/>
      <w:numFmt w:val="bullet"/>
      <w:lvlText w:val="•"/>
      <w:lvlJc w:val="left"/>
      <w:pPr>
        <w:tabs>
          <w:tab w:val="num" w:pos="5040"/>
        </w:tabs>
        <w:ind w:left="5040" w:hanging="360"/>
      </w:pPr>
      <w:rPr>
        <w:rFonts w:ascii="Arial" w:hAnsi="Arial" w:hint="default"/>
      </w:rPr>
    </w:lvl>
    <w:lvl w:ilvl="7" w:tplc="536E1716" w:tentative="1">
      <w:start w:val="1"/>
      <w:numFmt w:val="bullet"/>
      <w:lvlText w:val="•"/>
      <w:lvlJc w:val="left"/>
      <w:pPr>
        <w:tabs>
          <w:tab w:val="num" w:pos="5760"/>
        </w:tabs>
        <w:ind w:left="5760" w:hanging="360"/>
      </w:pPr>
      <w:rPr>
        <w:rFonts w:ascii="Arial" w:hAnsi="Arial" w:hint="default"/>
      </w:rPr>
    </w:lvl>
    <w:lvl w:ilvl="8" w:tplc="18303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E6A52"/>
    <w:multiLevelType w:val="hybridMultilevel"/>
    <w:tmpl w:val="CE8A3B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7A104A"/>
    <w:multiLevelType w:val="hybridMultilevel"/>
    <w:tmpl w:val="93BCFB8A"/>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6"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9" w15:restartNumberingAfterBreak="0">
    <w:nsid w:val="51B1355A"/>
    <w:multiLevelType w:val="hybridMultilevel"/>
    <w:tmpl w:val="92C28F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A429DE"/>
    <w:multiLevelType w:val="hybridMultilevel"/>
    <w:tmpl w:val="ABCC2378"/>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F71D1B"/>
    <w:multiLevelType w:val="hybridMultilevel"/>
    <w:tmpl w:val="11B4A920"/>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15:restartNumberingAfterBreak="0">
    <w:nsid w:val="63FA398B"/>
    <w:multiLevelType w:val="hybridMultilevel"/>
    <w:tmpl w:val="348677E6"/>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3" w15:restartNumberingAfterBreak="0">
    <w:nsid w:val="65CE506E"/>
    <w:multiLevelType w:val="multilevel"/>
    <w:tmpl w:val="8B0E21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6C01E7D"/>
    <w:multiLevelType w:val="hybridMultilevel"/>
    <w:tmpl w:val="A3DEF0B8"/>
    <w:lvl w:ilvl="0" w:tplc="C936B8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BC52C4A"/>
    <w:multiLevelType w:val="hybridMultilevel"/>
    <w:tmpl w:val="5328844C"/>
    <w:lvl w:ilvl="0" w:tplc="E28E1B90">
      <w:start w:val="1"/>
      <w:numFmt w:val="ordinal"/>
      <w:lvlText w:val="2.%1"/>
      <w:lvlJc w:val="left"/>
      <w:pPr>
        <w:ind w:left="360" w:hanging="360"/>
      </w:pPr>
      <w:rPr>
        <w:rFonts w:hint="default"/>
      </w:rPr>
    </w:lvl>
    <w:lvl w:ilvl="1" w:tplc="E28E1B90">
      <w:start w:val="1"/>
      <w:numFmt w:val="ordinal"/>
      <w:lvlText w:val="2.%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09C50FA"/>
    <w:multiLevelType w:val="hybridMultilevel"/>
    <w:tmpl w:val="480696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E695FB8"/>
    <w:multiLevelType w:val="hybridMultilevel"/>
    <w:tmpl w:val="7756AEA8"/>
    <w:lvl w:ilvl="0" w:tplc="08609294">
      <w:start w:val="1"/>
      <w:numFmt w:val="bullet"/>
      <w:pStyle w:val="ListePunktI"/>
      <w:lvlText w:val=""/>
      <w:lvlJc w:val="left"/>
      <w:pPr>
        <w:ind w:left="787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66582"/>
    <w:multiLevelType w:val="hybridMultilevel"/>
    <w:tmpl w:val="E8DCD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28"/>
  </w:num>
  <w:num w:numId="5">
    <w:abstractNumId w:val="27"/>
  </w:num>
  <w:num w:numId="6">
    <w:abstractNumId w:val="4"/>
  </w:num>
  <w:num w:numId="7">
    <w:abstractNumId w:val="0"/>
  </w:num>
  <w:num w:numId="8">
    <w:abstractNumId w:val="3"/>
  </w:num>
  <w:num w:numId="9">
    <w:abstractNumId w:val="2"/>
  </w:num>
  <w:num w:numId="10">
    <w:abstractNumId w:val="10"/>
  </w:num>
  <w:num w:numId="11">
    <w:abstractNumId w:val="11"/>
  </w:num>
  <w:num w:numId="12">
    <w:abstractNumId w:val="16"/>
  </w:num>
  <w:num w:numId="13">
    <w:abstractNumId w:val="23"/>
  </w:num>
  <w:num w:numId="14">
    <w:abstractNumId w:val="25"/>
  </w:num>
  <w:num w:numId="15">
    <w:abstractNumId w:val="1"/>
  </w:num>
  <w:num w:numId="16">
    <w:abstractNumId w:val="20"/>
  </w:num>
  <w:num w:numId="17">
    <w:abstractNumId w:val="7"/>
  </w:num>
  <w:num w:numId="18">
    <w:abstractNumId w:val="12"/>
  </w:num>
  <w:num w:numId="19">
    <w:abstractNumId w:val="26"/>
  </w:num>
  <w:num w:numId="20">
    <w:abstractNumId w:val="14"/>
  </w:num>
  <w:num w:numId="21">
    <w:abstractNumId w:val="5"/>
  </w:num>
  <w:num w:numId="22">
    <w:abstractNumId w:val="19"/>
  </w:num>
  <w:num w:numId="23">
    <w:abstractNumId w:val="8"/>
  </w:num>
  <w:num w:numId="24">
    <w:abstractNumId w:val="22"/>
  </w:num>
  <w:num w:numId="25">
    <w:abstractNumId w:val="15"/>
  </w:num>
  <w:num w:numId="26">
    <w:abstractNumId w:val="29"/>
  </w:num>
  <w:num w:numId="27">
    <w:abstractNumId w:val="9"/>
  </w:num>
  <w:num w:numId="28">
    <w:abstractNumId w:val="21"/>
  </w:num>
  <w:num w:numId="29">
    <w:abstractNumId w:val="1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8"/>
    <w:rsid w:val="000030E9"/>
    <w:rsid w:val="00007E59"/>
    <w:rsid w:val="00015F50"/>
    <w:rsid w:val="0001702D"/>
    <w:rsid w:val="00032DC5"/>
    <w:rsid w:val="00035C71"/>
    <w:rsid w:val="000369E2"/>
    <w:rsid w:val="000405C5"/>
    <w:rsid w:val="0004322D"/>
    <w:rsid w:val="00066091"/>
    <w:rsid w:val="00066648"/>
    <w:rsid w:val="00073AD7"/>
    <w:rsid w:val="00076366"/>
    <w:rsid w:val="0008007E"/>
    <w:rsid w:val="00080259"/>
    <w:rsid w:val="000817A6"/>
    <w:rsid w:val="00085E1D"/>
    <w:rsid w:val="000864C2"/>
    <w:rsid w:val="00087B27"/>
    <w:rsid w:val="000909E8"/>
    <w:rsid w:val="00094567"/>
    <w:rsid w:val="000A1559"/>
    <w:rsid w:val="000A2CF3"/>
    <w:rsid w:val="000A42B5"/>
    <w:rsid w:val="000A6E62"/>
    <w:rsid w:val="000B3625"/>
    <w:rsid w:val="000B41BC"/>
    <w:rsid w:val="000C187F"/>
    <w:rsid w:val="000C1EEB"/>
    <w:rsid w:val="000D502E"/>
    <w:rsid w:val="000E0AB4"/>
    <w:rsid w:val="000E6106"/>
    <w:rsid w:val="000F1E8A"/>
    <w:rsid w:val="000F1FCF"/>
    <w:rsid w:val="000F6772"/>
    <w:rsid w:val="000F72D5"/>
    <w:rsid w:val="001118FF"/>
    <w:rsid w:val="001120D0"/>
    <w:rsid w:val="001164B7"/>
    <w:rsid w:val="00117B3B"/>
    <w:rsid w:val="00123E8A"/>
    <w:rsid w:val="0013324E"/>
    <w:rsid w:val="00133C69"/>
    <w:rsid w:val="001352E9"/>
    <w:rsid w:val="00145FE8"/>
    <w:rsid w:val="00161228"/>
    <w:rsid w:val="0016656B"/>
    <w:rsid w:val="00167C43"/>
    <w:rsid w:val="0017317E"/>
    <w:rsid w:val="001748F7"/>
    <w:rsid w:val="00174BCB"/>
    <w:rsid w:val="00176E75"/>
    <w:rsid w:val="0018376C"/>
    <w:rsid w:val="0018439D"/>
    <w:rsid w:val="00184EAB"/>
    <w:rsid w:val="00195FF4"/>
    <w:rsid w:val="001A1841"/>
    <w:rsid w:val="001A1ED1"/>
    <w:rsid w:val="001A2E5E"/>
    <w:rsid w:val="001A2EB1"/>
    <w:rsid w:val="001A5807"/>
    <w:rsid w:val="001B1192"/>
    <w:rsid w:val="001C1F9A"/>
    <w:rsid w:val="001C355A"/>
    <w:rsid w:val="001C4F99"/>
    <w:rsid w:val="001C558C"/>
    <w:rsid w:val="001C7AAF"/>
    <w:rsid w:val="001D05A5"/>
    <w:rsid w:val="001D0EE4"/>
    <w:rsid w:val="001D6C53"/>
    <w:rsid w:val="001D7106"/>
    <w:rsid w:val="001D7147"/>
    <w:rsid w:val="001E2966"/>
    <w:rsid w:val="001E476B"/>
    <w:rsid w:val="001E49D0"/>
    <w:rsid w:val="001E6922"/>
    <w:rsid w:val="001F21E1"/>
    <w:rsid w:val="001F2D33"/>
    <w:rsid w:val="00200498"/>
    <w:rsid w:val="00200742"/>
    <w:rsid w:val="002049FF"/>
    <w:rsid w:val="002137E4"/>
    <w:rsid w:val="002161E8"/>
    <w:rsid w:val="00216B81"/>
    <w:rsid w:val="00223C7B"/>
    <w:rsid w:val="00230E44"/>
    <w:rsid w:val="00233026"/>
    <w:rsid w:val="00235D4E"/>
    <w:rsid w:val="00241C8F"/>
    <w:rsid w:val="00244222"/>
    <w:rsid w:val="00250421"/>
    <w:rsid w:val="00252991"/>
    <w:rsid w:val="00256FBE"/>
    <w:rsid w:val="002622F2"/>
    <w:rsid w:val="0026262A"/>
    <w:rsid w:val="00263FB7"/>
    <w:rsid w:val="00265773"/>
    <w:rsid w:val="002664EA"/>
    <w:rsid w:val="00267B2F"/>
    <w:rsid w:val="00273C55"/>
    <w:rsid w:val="00281B3D"/>
    <w:rsid w:val="00285411"/>
    <w:rsid w:val="0028654C"/>
    <w:rsid w:val="00287C4D"/>
    <w:rsid w:val="00293683"/>
    <w:rsid w:val="00297CD2"/>
    <w:rsid w:val="002A601E"/>
    <w:rsid w:val="002B0339"/>
    <w:rsid w:val="002B2108"/>
    <w:rsid w:val="002B2DB6"/>
    <w:rsid w:val="002B4C34"/>
    <w:rsid w:val="002B715A"/>
    <w:rsid w:val="002D0C14"/>
    <w:rsid w:val="002D34FC"/>
    <w:rsid w:val="002E24B8"/>
    <w:rsid w:val="002E5619"/>
    <w:rsid w:val="002E61EE"/>
    <w:rsid w:val="002E6300"/>
    <w:rsid w:val="002E7359"/>
    <w:rsid w:val="002E7671"/>
    <w:rsid w:val="002F14A9"/>
    <w:rsid w:val="002F1F56"/>
    <w:rsid w:val="002F42A0"/>
    <w:rsid w:val="002F4C72"/>
    <w:rsid w:val="003032D1"/>
    <w:rsid w:val="003040A4"/>
    <w:rsid w:val="003043FD"/>
    <w:rsid w:val="0030679C"/>
    <w:rsid w:val="00307E3D"/>
    <w:rsid w:val="003109F2"/>
    <w:rsid w:val="00314718"/>
    <w:rsid w:val="00317ED8"/>
    <w:rsid w:val="00323B5D"/>
    <w:rsid w:val="00324557"/>
    <w:rsid w:val="00326F41"/>
    <w:rsid w:val="00334E2A"/>
    <w:rsid w:val="00334FEC"/>
    <w:rsid w:val="00346A06"/>
    <w:rsid w:val="00347142"/>
    <w:rsid w:val="0034723D"/>
    <w:rsid w:val="00363F01"/>
    <w:rsid w:val="00373BD7"/>
    <w:rsid w:val="0039354E"/>
    <w:rsid w:val="003A0464"/>
    <w:rsid w:val="003C35A4"/>
    <w:rsid w:val="003C6200"/>
    <w:rsid w:val="003D33CB"/>
    <w:rsid w:val="003E4F84"/>
    <w:rsid w:val="003E6825"/>
    <w:rsid w:val="003F1D67"/>
    <w:rsid w:val="00404B2A"/>
    <w:rsid w:val="00443D81"/>
    <w:rsid w:val="00444FAE"/>
    <w:rsid w:val="00445155"/>
    <w:rsid w:val="00447EA9"/>
    <w:rsid w:val="00455E02"/>
    <w:rsid w:val="00457B63"/>
    <w:rsid w:val="00463B19"/>
    <w:rsid w:val="00466C85"/>
    <w:rsid w:val="00474650"/>
    <w:rsid w:val="00490794"/>
    <w:rsid w:val="00492B78"/>
    <w:rsid w:val="00493B6D"/>
    <w:rsid w:val="004972BF"/>
    <w:rsid w:val="004A2F12"/>
    <w:rsid w:val="004A57C3"/>
    <w:rsid w:val="004B316A"/>
    <w:rsid w:val="004B5365"/>
    <w:rsid w:val="004C3139"/>
    <w:rsid w:val="004C744A"/>
    <w:rsid w:val="004C79C9"/>
    <w:rsid w:val="004D178B"/>
    <w:rsid w:val="004D1DAA"/>
    <w:rsid w:val="004D5115"/>
    <w:rsid w:val="004E05A0"/>
    <w:rsid w:val="004E0BAC"/>
    <w:rsid w:val="004E275B"/>
    <w:rsid w:val="004E338D"/>
    <w:rsid w:val="004E538A"/>
    <w:rsid w:val="004F285A"/>
    <w:rsid w:val="004F5973"/>
    <w:rsid w:val="004F5C4C"/>
    <w:rsid w:val="00503A2D"/>
    <w:rsid w:val="00503EC3"/>
    <w:rsid w:val="005048DD"/>
    <w:rsid w:val="00506E82"/>
    <w:rsid w:val="00511F45"/>
    <w:rsid w:val="005147E1"/>
    <w:rsid w:val="00516B04"/>
    <w:rsid w:val="00520F84"/>
    <w:rsid w:val="005248E3"/>
    <w:rsid w:val="005320E0"/>
    <w:rsid w:val="00533C4A"/>
    <w:rsid w:val="005470D9"/>
    <w:rsid w:val="00554625"/>
    <w:rsid w:val="00556242"/>
    <w:rsid w:val="0056040B"/>
    <w:rsid w:val="0056645D"/>
    <w:rsid w:val="00566B3F"/>
    <w:rsid w:val="0056716C"/>
    <w:rsid w:val="00567512"/>
    <w:rsid w:val="005760D1"/>
    <w:rsid w:val="00597F12"/>
    <w:rsid w:val="005B4D0D"/>
    <w:rsid w:val="005B780C"/>
    <w:rsid w:val="005C3586"/>
    <w:rsid w:val="005C3715"/>
    <w:rsid w:val="005D534D"/>
    <w:rsid w:val="005E0C6D"/>
    <w:rsid w:val="005E1F06"/>
    <w:rsid w:val="005E4C58"/>
    <w:rsid w:val="005E7BC7"/>
    <w:rsid w:val="005F2894"/>
    <w:rsid w:val="005F3951"/>
    <w:rsid w:val="005F782B"/>
    <w:rsid w:val="00601E9A"/>
    <w:rsid w:val="00605AC6"/>
    <w:rsid w:val="00607957"/>
    <w:rsid w:val="00621D89"/>
    <w:rsid w:val="00624BC6"/>
    <w:rsid w:val="006316CE"/>
    <w:rsid w:val="00637A29"/>
    <w:rsid w:val="00641E58"/>
    <w:rsid w:val="00643530"/>
    <w:rsid w:val="00644C78"/>
    <w:rsid w:val="006471A0"/>
    <w:rsid w:val="00651AE4"/>
    <w:rsid w:val="00652B98"/>
    <w:rsid w:val="00656809"/>
    <w:rsid w:val="00657D1D"/>
    <w:rsid w:val="00660C88"/>
    <w:rsid w:val="00665444"/>
    <w:rsid w:val="006736C5"/>
    <w:rsid w:val="00677106"/>
    <w:rsid w:val="006855C5"/>
    <w:rsid w:val="0069394D"/>
    <w:rsid w:val="00696B17"/>
    <w:rsid w:val="0069722C"/>
    <w:rsid w:val="006A42DC"/>
    <w:rsid w:val="006B0525"/>
    <w:rsid w:val="006B2B7E"/>
    <w:rsid w:val="006B2E21"/>
    <w:rsid w:val="006B3D20"/>
    <w:rsid w:val="006B5AD0"/>
    <w:rsid w:val="006B614D"/>
    <w:rsid w:val="006C2AD0"/>
    <w:rsid w:val="006C3820"/>
    <w:rsid w:val="006D560C"/>
    <w:rsid w:val="006E2938"/>
    <w:rsid w:val="006E2967"/>
    <w:rsid w:val="006E3ABB"/>
    <w:rsid w:val="006F31F6"/>
    <w:rsid w:val="006F6C69"/>
    <w:rsid w:val="006F77A3"/>
    <w:rsid w:val="006F7BD2"/>
    <w:rsid w:val="0070236D"/>
    <w:rsid w:val="00705217"/>
    <w:rsid w:val="00711A76"/>
    <w:rsid w:val="0071664A"/>
    <w:rsid w:val="00720CED"/>
    <w:rsid w:val="007241BC"/>
    <w:rsid w:val="00726126"/>
    <w:rsid w:val="00726C2A"/>
    <w:rsid w:val="0073173A"/>
    <w:rsid w:val="007321FD"/>
    <w:rsid w:val="00732B24"/>
    <w:rsid w:val="007441FE"/>
    <w:rsid w:val="00745265"/>
    <w:rsid w:val="007519DD"/>
    <w:rsid w:val="0075299D"/>
    <w:rsid w:val="00755244"/>
    <w:rsid w:val="0076137B"/>
    <w:rsid w:val="007674ED"/>
    <w:rsid w:val="007677EF"/>
    <w:rsid w:val="00771925"/>
    <w:rsid w:val="0077474E"/>
    <w:rsid w:val="00775C08"/>
    <w:rsid w:val="007761BD"/>
    <w:rsid w:val="00777CB0"/>
    <w:rsid w:val="00784B2B"/>
    <w:rsid w:val="00786563"/>
    <w:rsid w:val="007870AE"/>
    <w:rsid w:val="007870EE"/>
    <w:rsid w:val="0079037A"/>
    <w:rsid w:val="0079100F"/>
    <w:rsid w:val="00791C06"/>
    <w:rsid w:val="00792957"/>
    <w:rsid w:val="00792D85"/>
    <w:rsid w:val="007959C3"/>
    <w:rsid w:val="00797E19"/>
    <w:rsid w:val="007A4003"/>
    <w:rsid w:val="007A44B0"/>
    <w:rsid w:val="007A4BC5"/>
    <w:rsid w:val="007A68C6"/>
    <w:rsid w:val="007B2537"/>
    <w:rsid w:val="007B2AA4"/>
    <w:rsid w:val="007B3BF7"/>
    <w:rsid w:val="007B3EF0"/>
    <w:rsid w:val="007C372B"/>
    <w:rsid w:val="007C7E32"/>
    <w:rsid w:val="007D5154"/>
    <w:rsid w:val="007D746B"/>
    <w:rsid w:val="007E6EFE"/>
    <w:rsid w:val="007F3445"/>
    <w:rsid w:val="00800C2F"/>
    <w:rsid w:val="0080159E"/>
    <w:rsid w:val="00805742"/>
    <w:rsid w:val="008108E9"/>
    <w:rsid w:val="00816AD2"/>
    <w:rsid w:val="00827D4A"/>
    <w:rsid w:val="00827ED9"/>
    <w:rsid w:val="0083040F"/>
    <w:rsid w:val="00830FFB"/>
    <w:rsid w:val="00841645"/>
    <w:rsid w:val="00845409"/>
    <w:rsid w:val="00850980"/>
    <w:rsid w:val="00851CDD"/>
    <w:rsid w:val="008520B3"/>
    <w:rsid w:val="00865354"/>
    <w:rsid w:val="00866AE6"/>
    <w:rsid w:val="00866B7E"/>
    <w:rsid w:val="00875632"/>
    <w:rsid w:val="00885152"/>
    <w:rsid w:val="00886004"/>
    <w:rsid w:val="0088672A"/>
    <w:rsid w:val="00886873"/>
    <w:rsid w:val="00890EDC"/>
    <w:rsid w:val="00891E43"/>
    <w:rsid w:val="00892A9D"/>
    <w:rsid w:val="008A627E"/>
    <w:rsid w:val="008C7319"/>
    <w:rsid w:val="008D0548"/>
    <w:rsid w:val="008D54FE"/>
    <w:rsid w:val="008E0A75"/>
    <w:rsid w:val="008E7588"/>
    <w:rsid w:val="008E77DC"/>
    <w:rsid w:val="008F4378"/>
    <w:rsid w:val="00900B1B"/>
    <w:rsid w:val="00907170"/>
    <w:rsid w:val="0090754B"/>
    <w:rsid w:val="00917118"/>
    <w:rsid w:val="009237DB"/>
    <w:rsid w:val="00926227"/>
    <w:rsid w:val="0093308D"/>
    <w:rsid w:val="009448E5"/>
    <w:rsid w:val="009453F3"/>
    <w:rsid w:val="0094612B"/>
    <w:rsid w:val="00947D8D"/>
    <w:rsid w:val="009508F8"/>
    <w:rsid w:val="009528FE"/>
    <w:rsid w:val="00956DD9"/>
    <w:rsid w:val="00962471"/>
    <w:rsid w:val="009659D5"/>
    <w:rsid w:val="00981341"/>
    <w:rsid w:val="009816DD"/>
    <w:rsid w:val="0098650C"/>
    <w:rsid w:val="0099129D"/>
    <w:rsid w:val="00991B97"/>
    <w:rsid w:val="009950A3"/>
    <w:rsid w:val="009A4CAD"/>
    <w:rsid w:val="009C68DE"/>
    <w:rsid w:val="009E3272"/>
    <w:rsid w:val="009E4573"/>
    <w:rsid w:val="00A03952"/>
    <w:rsid w:val="00A0709E"/>
    <w:rsid w:val="00A07DE5"/>
    <w:rsid w:val="00A12D28"/>
    <w:rsid w:val="00A202C3"/>
    <w:rsid w:val="00A20C75"/>
    <w:rsid w:val="00A20E54"/>
    <w:rsid w:val="00A25F2D"/>
    <w:rsid w:val="00A26B6B"/>
    <w:rsid w:val="00A31C2E"/>
    <w:rsid w:val="00A33CD3"/>
    <w:rsid w:val="00A3512A"/>
    <w:rsid w:val="00A37D9C"/>
    <w:rsid w:val="00A40524"/>
    <w:rsid w:val="00A40AC3"/>
    <w:rsid w:val="00A5164E"/>
    <w:rsid w:val="00A538FB"/>
    <w:rsid w:val="00A641D7"/>
    <w:rsid w:val="00A658DC"/>
    <w:rsid w:val="00A7173D"/>
    <w:rsid w:val="00A779F3"/>
    <w:rsid w:val="00A82BFC"/>
    <w:rsid w:val="00A92DA2"/>
    <w:rsid w:val="00A94D10"/>
    <w:rsid w:val="00A958AC"/>
    <w:rsid w:val="00A95E70"/>
    <w:rsid w:val="00AA1EEA"/>
    <w:rsid w:val="00AA2D2A"/>
    <w:rsid w:val="00AA465B"/>
    <w:rsid w:val="00AA6472"/>
    <w:rsid w:val="00AA685A"/>
    <w:rsid w:val="00AB0284"/>
    <w:rsid w:val="00AB3A7C"/>
    <w:rsid w:val="00AB6D16"/>
    <w:rsid w:val="00AC2393"/>
    <w:rsid w:val="00AC3E5A"/>
    <w:rsid w:val="00AC71BA"/>
    <w:rsid w:val="00AC7BBB"/>
    <w:rsid w:val="00AD33BD"/>
    <w:rsid w:val="00AF1274"/>
    <w:rsid w:val="00B015F7"/>
    <w:rsid w:val="00B01CA2"/>
    <w:rsid w:val="00B058D0"/>
    <w:rsid w:val="00B11916"/>
    <w:rsid w:val="00B1332E"/>
    <w:rsid w:val="00B1513A"/>
    <w:rsid w:val="00B17D9B"/>
    <w:rsid w:val="00B234F0"/>
    <w:rsid w:val="00B24ECA"/>
    <w:rsid w:val="00B26410"/>
    <w:rsid w:val="00B317A5"/>
    <w:rsid w:val="00B31EFA"/>
    <w:rsid w:val="00B36525"/>
    <w:rsid w:val="00B419A0"/>
    <w:rsid w:val="00B425C9"/>
    <w:rsid w:val="00B43F53"/>
    <w:rsid w:val="00B4698D"/>
    <w:rsid w:val="00B53A0A"/>
    <w:rsid w:val="00B55920"/>
    <w:rsid w:val="00B60418"/>
    <w:rsid w:val="00B63E9A"/>
    <w:rsid w:val="00B67591"/>
    <w:rsid w:val="00B735E6"/>
    <w:rsid w:val="00B77A48"/>
    <w:rsid w:val="00B848FD"/>
    <w:rsid w:val="00B87E45"/>
    <w:rsid w:val="00B94306"/>
    <w:rsid w:val="00B953DD"/>
    <w:rsid w:val="00B95E38"/>
    <w:rsid w:val="00B97E2C"/>
    <w:rsid w:val="00B97F3A"/>
    <w:rsid w:val="00BA04C1"/>
    <w:rsid w:val="00BA0A9C"/>
    <w:rsid w:val="00BA311F"/>
    <w:rsid w:val="00BC4A98"/>
    <w:rsid w:val="00BC60FF"/>
    <w:rsid w:val="00BD08A3"/>
    <w:rsid w:val="00BD40A3"/>
    <w:rsid w:val="00BE0C43"/>
    <w:rsid w:val="00BE16E3"/>
    <w:rsid w:val="00BE503A"/>
    <w:rsid w:val="00BE6E78"/>
    <w:rsid w:val="00BF0FC6"/>
    <w:rsid w:val="00BF1B76"/>
    <w:rsid w:val="00BF4C28"/>
    <w:rsid w:val="00BF79AE"/>
    <w:rsid w:val="00BF7B48"/>
    <w:rsid w:val="00C00812"/>
    <w:rsid w:val="00C01AD7"/>
    <w:rsid w:val="00C03335"/>
    <w:rsid w:val="00C06CFF"/>
    <w:rsid w:val="00C119B1"/>
    <w:rsid w:val="00C11FA9"/>
    <w:rsid w:val="00C1414F"/>
    <w:rsid w:val="00C278B6"/>
    <w:rsid w:val="00C32322"/>
    <w:rsid w:val="00C416AE"/>
    <w:rsid w:val="00C4325E"/>
    <w:rsid w:val="00C44548"/>
    <w:rsid w:val="00C466F7"/>
    <w:rsid w:val="00C5074E"/>
    <w:rsid w:val="00C51ED0"/>
    <w:rsid w:val="00C5310E"/>
    <w:rsid w:val="00C607F3"/>
    <w:rsid w:val="00C63055"/>
    <w:rsid w:val="00C66110"/>
    <w:rsid w:val="00C6785C"/>
    <w:rsid w:val="00C679C4"/>
    <w:rsid w:val="00C70305"/>
    <w:rsid w:val="00C72F14"/>
    <w:rsid w:val="00C8276B"/>
    <w:rsid w:val="00C83A42"/>
    <w:rsid w:val="00C84248"/>
    <w:rsid w:val="00C86608"/>
    <w:rsid w:val="00C90C7A"/>
    <w:rsid w:val="00C912D8"/>
    <w:rsid w:val="00C91BA9"/>
    <w:rsid w:val="00C92B10"/>
    <w:rsid w:val="00C93F7D"/>
    <w:rsid w:val="00C96C12"/>
    <w:rsid w:val="00C96E1A"/>
    <w:rsid w:val="00CA0589"/>
    <w:rsid w:val="00CA160E"/>
    <w:rsid w:val="00CA19BA"/>
    <w:rsid w:val="00CA19EE"/>
    <w:rsid w:val="00CA7C1A"/>
    <w:rsid w:val="00CB178F"/>
    <w:rsid w:val="00CC3A25"/>
    <w:rsid w:val="00CD4BC9"/>
    <w:rsid w:val="00CE0D6F"/>
    <w:rsid w:val="00CE471D"/>
    <w:rsid w:val="00CE65A9"/>
    <w:rsid w:val="00CE66C2"/>
    <w:rsid w:val="00CE6B02"/>
    <w:rsid w:val="00CF13C2"/>
    <w:rsid w:val="00CF4FE4"/>
    <w:rsid w:val="00CF56B1"/>
    <w:rsid w:val="00D133AB"/>
    <w:rsid w:val="00D178B7"/>
    <w:rsid w:val="00D21719"/>
    <w:rsid w:val="00D21E2E"/>
    <w:rsid w:val="00D3382C"/>
    <w:rsid w:val="00D41B79"/>
    <w:rsid w:val="00D4210B"/>
    <w:rsid w:val="00D42FD0"/>
    <w:rsid w:val="00D468EE"/>
    <w:rsid w:val="00D51BD4"/>
    <w:rsid w:val="00D55CE4"/>
    <w:rsid w:val="00D577E1"/>
    <w:rsid w:val="00D61D64"/>
    <w:rsid w:val="00D62416"/>
    <w:rsid w:val="00D67D97"/>
    <w:rsid w:val="00D71574"/>
    <w:rsid w:val="00D74F6F"/>
    <w:rsid w:val="00D77265"/>
    <w:rsid w:val="00D777FC"/>
    <w:rsid w:val="00D83855"/>
    <w:rsid w:val="00D85049"/>
    <w:rsid w:val="00D87650"/>
    <w:rsid w:val="00D87682"/>
    <w:rsid w:val="00D90249"/>
    <w:rsid w:val="00D92D14"/>
    <w:rsid w:val="00D961AC"/>
    <w:rsid w:val="00DA13EB"/>
    <w:rsid w:val="00DA47CB"/>
    <w:rsid w:val="00DB13F4"/>
    <w:rsid w:val="00DB3F40"/>
    <w:rsid w:val="00DB598A"/>
    <w:rsid w:val="00DB5F6B"/>
    <w:rsid w:val="00DB76C5"/>
    <w:rsid w:val="00DD0EDF"/>
    <w:rsid w:val="00DD6B4D"/>
    <w:rsid w:val="00DE600F"/>
    <w:rsid w:val="00DE768A"/>
    <w:rsid w:val="00DF1391"/>
    <w:rsid w:val="00DF409C"/>
    <w:rsid w:val="00DF4840"/>
    <w:rsid w:val="00DF4BE2"/>
    <w:rsid w:val="00E00671"/>
    <w:rsid w:val="00E05140"/>
    <w:rsid w:val="00E17A68"/>
    <w:rsid w:val="00E256FF"/>
    <w:rsid w:val="00E33643"/>
    <w:rsid w:val="00E41403"/>
    <w:rsid w:val="00E51C12"/>
    <w:rsid w:val="00E60EC9"/>
    <w:rsid w:val="00E649A9"/>
    <w:rsid w:val="00E661A5"/>
    <w:rsid w:val="00E66C20"/>
    <w:rsid w:val="00E673E2"/>
    <w:rsid w:val="00E75D2B"/>
    <w:rsid w:val="00E7645D"/>
    <w:rsid w:val="00E76E52"/>
    <w:rsid w:val="00E831B8"/>
    <w:rsid w:val="00E833FE"/>
    <w:rsid w:val="00E835FF"/>
    <w:rsid w:val="00E84CEA"/>
    <w:rsid w:val="00E9266F"/>
    <w:rsid w:val="00E950E0"/>
    <w:rsid w:val="00E966E1"/>
    <w:rsid w:val="00EA040F"/>
    <w:rsid w:val="00EA2887"/>
    <w:rsid w:val="00EB0082"/>
    <w:rsid w:val="00EB0221"/>
    <w:rsid w:val="00EB4406"/>
    <w:rsid w:val="00EC0AD1"/>
    <w:rsid w:val="00EC275A"/>
    <w:rsid w:val="00EC2ED6"/>
    <w:rsid w:val="00EC2EF9"/>
    <w:rsid w:val="00EC72F6"/>
    <w:rsid w:val="00ED56FA"/>
    <w:rsid w:val="00EE1AA8"/>
    <w:rsid w:val="00EF03EA"/>
    <w:rsid w:val="00F072DF"/>
    <w:rsid w:val="00F12ECF"/>
    <w:rsid w:val="00F13E20"/>
    <w:rsid w:val="00F1765A"/>
    <w:rsid w:val="00F22B24"/>
    <w:rsid w:val="00F32A1F"/>
    <w:rsid w:val="00F3342D"/>
    <w:rsid w:val="00F35FB4"/>
    <w:rsid w:val="00F40B90"/>
    <w:rsid w:val="00F45B2A"/>
    <w:rsid w:val="00F46F7F"/>
    <w:rsid w:val="00F519A2"/>
    <w:rsid w:val="00F55186"/>
    <w:rsid w:val="00F67369"/>
    <w:rsid w:val="00F929FA"/>
    <w:rsid w:val="00F937EF"/>
    <w:rsid w:val="00F938E1"/>
    <w:rsid w:val="00F93A8D"/>
    <w:rsid w:val="00F95765"/>
    <w:rsid w:val="00FA0ABF"/>
    <w:rsid w:val="00FA104A"/>
    <w:rsid w:val="00FA57E2"/>
    <w:rsid w:val="00FB22BC"/>
    <w:rsid w:val="00FB3370"/>
    <w:rsid w:val="00FB5EEB"/>
    <w:rsid w:val="00FC1F41"/>
    <w:rsid w:val="00FC2FF6"/>
    <w:rsid w:val="00FC6CEE"/>
    <w:rsid w:val="00FC71F9"/>
    <w:rsid w:val="00FC7426"/>
    <w:rsid w:val="00FD622F"/>
    <w:rsid w:val="00FD718E"/>
    <w:rsid w:val="00FE25DE"/>
    <w:rsid w:val="00FE3C74"/>
    <w:rsid w:val="00FE3F2C"/>
    <w:rsid w:val="00FE5B50"/>
    <w:rsid w:val="00FF0205"/>
    <w:rsid w:val="00FF0ABF"/>
    <w:rsid w:val="00FF1FD2"/>
    <w:rsid w:val="00FF6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A428"/>
  <w15:chartTrackingRefBased/>
  <w15:docId w15:val="{881911BF-160C-4150-91B9-CB282D3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Arial" w:eastAsia="Times New Roman" w:hAnsi="Arial"/>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eastAsia="en-US"/>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
      </w:numPr>
      <w:ind w:left="567" w:hanging="510"/>
    </w:pPr>
  </w:style>
  <w:style w:type="paragraph" w:customStyle="1" w:styleId="Liste1">
    <w:name w:val="Liste 1."/>
    <w:basedOn w:val="Standard"/>
    <w:uiPriority w:val="1"/>
    <w:qFormat/>
    <w:pPr>
      <w:numPr>
        <w:numId w:val="2"/>
      </w:numPr>
    </w:pPr>
  </w:style>
  <w:style w:type="paragraph" w:customStyle="1" w:styleId="Listea">
    <w:name w:val="Liste a)"/>
    <w:basedOn w:val="Standard"/>
    <w:uiPriority w:val="1"/>
    <w:qFormat/>
    <w:pPr>
      <w:numPr>
        <w:numId w:val="3"/>
      </w:numPr>
      <w:ind w:left="567" w:hanging="510"/>
    </w:pPr>
  </w:style>
  <w:style w:type="paragraph" w:styleId="Inhaltsverzeichnisberschrift">
    <w:name w:val="TOC Heading"/>
    <w:basedOn w:val="berschrift1"/>
    <w:next w:val="Standard"/>
    <w:uiPriority w:val="39"/>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4"/>
      </w:numPr>
      <w:ind w:left="341" w:hanging="284"/>
    </w:pPr>
  </w:style>
  <w:style w:type="paragraph" w:customStyle="1" w:styleId="ListePunktII">
    <w:name w:val="Liste Punkt II"/>
    <w:basedOn w:val="Standard"/>
    <w:uiPriority w:val="1"/>
    <w:qFormat/>
    <w:pPr>
      <w:numPr>
        <w:numId w:val="5"/>
      </w:numPr>
      <w:ind w:left="624" w:hanging="284"/>
    </w:pPr>
  </w:style>
  <w:style w:type="paragraph" w:customStyle="1" w:styleId="ListeStrichI">
    <w:name w:val="Liste Strich I"/>
    <w:basedOn w:val="Standard"/>
    <w:uiPriority w:val="1"/>
    <w:qFormat/>
    <w:pPr>
      <w:numPr>
        <w:numId w:val="6"/>
      </w:numPr>
      <w:ind w:left="341" w:hanging="284"/>
    </w:pPr>
  </w:style>
  <w:style w:type="paragraph" w:customStyle="1" w:styleId="ListeStrichII">
    <w:name w:val="Liste Strich II"/>
    <w:basedOn w:val="Standard"/>
    <w:uiPriority w:val="1"/>
    <w:qFormat/>
    <w:pPr>
      <w:numPr>
        <w:numId w:val="7"/>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link w:val="ListenabsatzZchn"/>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customStyle="1" w:styleId="BesuchterHyperlink">
    <w:name w:val="Besuchter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nabsatzZchn">
    <w:name w:val="Listenabsatz Zchn"/>
    <w:link w:val="Listenabsatz"/>
    <w:uiPriority w:val="34"/>
    <w:rsid w:val="005C3715"/>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5C3586"/>
    <w:rPr>
      <w:color w:val="808080"/>
      <w:shd w:val="clear" w:color="auto" w:fill="E6E6E6"/>
    </w:rPr>
  </w:style>
  <w:style w:type="character" w:styleId="BesuchterLink">
    <w:name w:val="FollowedHyperlink"/>
    <w:basedOn w:val="Absatz-Standardschriftart"/>
    <w:uiPriority w:val="99"/>
    <w:semiHidden/>
    <w:unhideWhenUsed/>
    <w:rsid w:val="005C3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360782720">
      <w:bodyDiv w:val="1"/>
      <w:marLeft w:val="0"/>
      <w:marRight w:val="0"/>
      <w:marTop w:val="0"/>
      <w:marBottom w:val="0"/>
      <w:divBdr>
        <w:top w:val="none" w:sz="0" w:space="0" w:color="auto"/>
        <w:left w:val="none" w:sz="0" w:space="0" w:color="auto"/>
        <w:bottom w:val="none" w:sz="0" w:space="0" w:color="auto"/>
        <w:right w:val="none" w:sz="0" w:space="0" w:color="auto"/>
      </w:divBdr>
      <w:divsChild>
        <w:div w:id="2066876787">
          <w:marLeft w:val="562"/>
          <w:marRight w:val="0"/>
          <w:marTop w:val="200"/>
          <w:marBottom w:val="0"/>
          <w:divBdr>
            <w:top w:val="none" w:sz="0" w:space="0" w:color="auto"/>
            <w:left w:val="none" w:sz="0" w:space="0" w:color="auto"/>
            <w:bottom w:val="none" w:sz="0" w:space="0" w:color="auto"/>
            <w:right w:val="none" w:sz="0" w:space="0" w:color="auto"/>
          </w:divBdr>
        </w:div>
      </w:divsChild>
    </w:div>
    <w:div w:id="552427217">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95E8-EFD4-4485-8724-52289BA4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4561</Words>
  <Characters>28739</Characters>
  <Application>Microsoft Office Word</Application>
  <DocSecurity>0</DocSecurity>
  <Lines>239</Lines>
  <Paragraphs>66</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OdA RA</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RA</dc:creator>
  <cp:keywords/>
  <cp:lastModifiedBy>Fredi Schneider</cp:lastModifiedBy>
  <cp:revision>36</cp:revision>
  <cp:lastPrinted>2018-01-25T14:13:00Z</cp:lastPrinted>
  <dcterms:created xsi:type="dcterms:W3CDTF">2018-11-27T13:58:00Z</dcterms:created>
  <dcterms:modified xsi:type="dcterms:W3CDTF">2019-11-14T10:28:00Z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2017-08-16T12:17:41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Rosenkranz</vt:lpwstr>
  </property>
  <property fmtid="{D5CDD505-2E9C-101B-9397-08002B2CF9AE}" pid="18" name="FSC#EVDCFG@15.1400:UserInChargeUserFirstname">
    <vt:lpwstr/>
  </property>
  <property fmtid="{D5CDD505-2E9C-101B-9397-08002B2CF9AE}" pid="19" name="FSC#EVDCFG@15.1400:UserInChargeUserEnvSalutationDE">
    <vt:lpwstr>Projektverantwortliche_x000d_
Résponsable de projet</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COOSYSTEM@1.1:Container">
    <vt:lpwstr>COO.2101.108.4.556462</vt:lpwstr>
  </property>
  <property fmtid="{D5CDD505-2E9C-101B-9397-08002B2CF9AE}" pid="26" name="FSC#COOELAK@1.1001:Subject">
    <vt:lpwstr/>
  </property>
  <property fmtid="{D5CDD505-2E9C-101B-9397-08002B2CF9AE}" pid="27" name="FSC#COOELAK@1.1001:FileReference">
    <vt:lpwstr>312.02/2011/05334</vt:lpwstr>
  </property>
  <property fmtid="{D5CDD505-2E9C-101B-9397-08002B2CF9AE}" pid="28" name="FSC#COOELAK@1.1001:FileRefYear">
    <vt:lpwstr>2011</vt:lpwstr>
  </property>
  <property fmtid="{D5CDD505-2E9C-101B-9397-08002B2CF9AE}" pid="29" name="FSC#COOELAK@1.1001:FileRefOrdinal">
    <vt:lpwstr>5334</vt:lpwstr>
  </property>
  <property fmtid="{D5CDD505-2E9C-101B-9397-08002B2CF9AE}" pid="30" name="FSC#COOELAK@1.1001:FileRefOU">
    <vt:lpwstr>BE / SBFI</vt:lpwstr>
  </property>
  <property fmtid="{D5CDD505-2E9C-101B-9397-08002B2CF9AE}" pid="31" name="FSC#COOELAK@1.1001:Organization">
    <vt:lpwstr/>
  </property>
  <property fmtid="{D5CDD505-2E9C-101B-9397-08002B2CF9AE}" pid="32" name="FSC#COOELAK@1.1001:Owner">
    <vt:lpwstr>Rosenkranz Edith, SBFI</vt:lpwstr>
  </property>
  <property fmtid="{D5CDD505-2E9C-101B-9397-08002B2CF9AE}" pid="33" name="FSC#COOELAK@1.1001:OwnerExtension">
    <vt:lpwstr>+41 58 462 26 24</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Berufsentwicklung (BE / SBFI)</vt:lpwstr>
  </property>
  <property fmtid="{D5CDD505-2E9C-101B-9397-08002B2CF9AE}" pid="40" name="FSC#COOELAK@1.1001:CreatedAt">
    <vt:lpwstr>16.08.2017</vt:lpwstr>
  </property>
  <property fmtid="{D5CDD505-2E9C-101B-9397-08002B2CF9AE}" pid="41" name="FSC#COOELAK@1.1001:OU">
    <vt:lpwstr>Berufsentwicklung (BE / SBFI)</vt:lpwstr>
  </property>
  <property fmtid="{D5CDD505-2E9C-101B-9397-08002B2CF9AE}" pid="42" name="FSC#COOELAK@1.1001:Priority">
    <vt:lpwstr> ()</vt:lpwstr>
  </property>
  <property fmtid="{D5CDD505-2E9C-101B-9397-08002B2CF9AE}" pid="43" name="FSC#COOELAK@1.1001:ObjBarCode">
    <vt:lpwstr>*COO.2101.108.4.556462*</vt:lpwstr>
  </property>
  <property fmtid="{D5CDD505-2E9C-101B-9397-08002B2CF9AE}" pid="44" name="FSC#COOELAK@1.1001:RefBarCode">
    <vt:lpwstr>*COO.2101.108.3.556449*</vt:lpwstr>
  </property>
  <property fmtid="{D5CDD505-2E9C-101B-9397-08002B2CF9AE}" pid="45" name="FSC#COOELAK@1.1001:FileRefBarCode">
    <vt:lpwstr>*312.02/2011/05334*</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312.02</vt:lpwstr>
  </property>
  <property fmtid="{D5CDD505-2E9C-101B-9397-08002B2CF9AE}" pid="59" name="FSC#COOELAK@1.1001:CurrentUserRolePos">
    <vt:lpwstr>Sachbearbeiter/in</vt:lpwstr>
  </property>
  <property fmtid="{D5CDD505-2E9C-101B-9397-08002B2CF9AE}" pid="60" name="FSC#COOELAK@1.1001:CurrentUserEmail">
    <vt:lpwstr>edith.rosenkranz@sbfi.admin.ch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312.02</vt:lpwstr>
  </property>
  <property fmtid="{D5CDD505-2E9C-101B-9397-08002B2CF9AE}" pid="67" name="FSC#EVDCFG@15.1400:Dossierref">
    <vt:lpwstr>312.02/2011/05334</vt:lpwstr>
  </property>
  <property fmtid="{D5CDD505-2E9C-101B-9397-08002B2CF9AE}" pid="68" name="FSC#EVDCFG@15.1400:FileRespEmail">
    <vt:lpwstr>edith.rosenkranz@sbfi.admin.ch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Edith Rosenkranz</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roe</vt:lpwstr>
  </property>
  <property fmtid="{D5CDD505-2E9C-101B-9397-08002B2CF9AE}" pid="78" name="FSC#EVDCFG@15.1400:FileRespStreet">
    <vt:lpwstr>Einsteinstrasse 2</vt:lpwstr>
  </property>
  <property fmtid="{D5CDD505-2E9C-101B-9397-08002B2CF9AE}" pid="79" name="FSC#EVDCFG@15.1400:FileRespTel">
    <vt:lpwstr>+41 58 462 26 24</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d_Leitvorlage_BiPla_310817_310816_180115_220114_310812</vt:lpwstr>
  </property>
  <property fmtid="{D5CDD505-2E9C-101B-9397-08002B2CF9AE}" pid="94" name="FSC#EVDCFG@15.1400:UserFunction">
    <vt:lpwstr>Sachbearbeiter/in - BE / SBFI</vt:lpwstr>
  </property>
  <property fmtid="{D5CDD505-2E9C-101B-9397-08002B2CF9AE}" pid="95" name="FSC#EVDCFG@15.1400:SalutationEnglish">
    <vt:lpwstr/>
  </property>
  <property fmtid="{D5CDD505-2E9C-101B-9397-08002B2CF9AE}" pid="96" name="FSC#EVDCFG@15.1400:SalutationFrench">
    <vt:lpwstr>Développement des professions</vt:lpwstr>
  </property>
  <property fmtid="{D5CDD505-2E9C-101B-9397-08002B2CF9AE}" pid="97" name="FSC#EVDCFG@15.1400:SalutationGerman">
    <vt:lpwstr>Berufsentwicklung</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Résponsable de projet</vt:lpwstr>
  </property>
  <property fmtid="{D5CDD505-2E9C-101B-9397-08002B2CF9AE}" pid="101" name="FSC#EVDCFG@15.1400:SalutationGermanUser">
    <vt:lpwstr>Projektverantwortliche</vt:lpwstr>
  </property>
  <property fmtid="{D5CDD505-2E9C-101B-9397-08002B2CF9AE}" pid="102" name="FSC#EVDCFG@15.1400:SalutationItalianUser">
    <vt:lpwstr/>
  </property>
  <property fmtid="{D5CDD505-2E9C-101B-9397-08002B2CF9AE}" pid="103" name="FSC#EVDCFG@15.1400:FileRespOrgShortname">
    <vt:lpwstr>BE / SBFI</vt:lpwstr>
  </property>
  <property fmtid="{D5CDD505-2E9C-101B-9397-08002B2CF9AE}" pid="104" name="FSC#EVDCFG@15.1400:ResponsibleEditorFirstname">
    <vt:lpwstr>Edith</vt:lpwstr>
  </property>
  <property fmtid="{D5CDD505-2E9C-101B-9397-08002B2CF9AE}" pid="105" name="FSC#EVDCFG@15.1400:ResponsibleEditorSurname">
    <vt:lpwstr>Rosenkranz</vt:lpwstr>
  </property>
  <property fmtid="{D5CDD505-2E9C-101B-9397-08002B2CF9AE}" pid="106" name="FSC#EVDCFG@15.1400:GroupTitle">
    <vt:lpwstr>Berufsentwicklung</vt:lpwstr>
  </property>
  <property fmtid="{D5CDD505-2E9C-101B-9397-08002B2CF9AE}" pid="107" name="FSC#ATSTATECFG@1.1001:Office">
    <vt:lpwstr/>
  </property>
  <property fmtid="{D5CDD505-2E9C-101B-9397-08002B2CF9AE}" pid="108" name="FSC#ATSTATECFG@1.1001:Agent">
    <vt:lpwstr>SBFI Edith Rosenkranz</vt:lpwstr>
  </property>
  <property fmtid="{D5CDD505-2E9C-101B-9397-08002B2CF9AE}" pid="109" name="FSC#ATSTATECFG@1.1001:AgentPhone">
    <vt:lpwstr>+41 58 462 26 24</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2013/045157/00011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